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42C8CD74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5C0619" w:rsidRPr="005C061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R4-2208260</w:t>
      </w:r>
    </w:p>
    <w:bookmarkEnd w:id="0"/>
    <w:bookmarkEnd w:id="1"/>
    <w:p w14:paraId="5E338201" w14:textId="131698ED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9-20 May.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00084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Pr="00800084">
        <w:rPr>
          <w:rFonts w:ascii="Arial" w:eastAsia="Calibri" w:hAnsi="Arial" w:cs="Arial"/>
          <w:b/>
          <w:bCs/>
          <w:sz w:val="24"/>
          <w:lang w:val="en-GB"/>
        </w:rPr>
        <w:t>Shanghai Bell</w:t>
      </w:r>
      <w:r w:rsidRPr="00800084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410939D4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00084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00084">
        <w:rPr>
          <w:rFonts w:ascii="Arial" w:eastAsia="Calibri" w:hAnsi="Arial" w:cs="Arial"/>
          <w:b/>
          <w:bCs/>
          <w:sz w:val="24"/>
          <w:lang w:val="en-GB"/>
        </w:rPr>
        <w:tab/>
      </w:r>
      <w:r w:rsidR="008A24FD" w:rsidRPr="00800084">
        <w:rPr>
          <w:rFonts w:ascii="Arial" w:eastAsia="Calibri" w:hAnsi="Arial" w:cs="Arial"/>
          <w:b/>
          <w:bCs/>
          <w:sz w:val="24"/>
          <w:lang w:val="en-GB"/>
        </w:rPr>
        <w:t>On</w:t>
      </w:r>
      <w:r w:rsidR="00E73A44" w:rsidRPr="00800084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D13DD3" w:rsidRPr="00800084">
        <w:rPr>
          <w:rFonts w:ascii="Arial" w:eastAsia="Calibri" w:hAnsi="Arial" w:cs="Arial"/>
          <w:b/>
          <w:bCs/>
          <w:sz w:val="24"/>
          <w:lang w:val="en-GB"/>
        </w:rPr>
        <w:t>Test setup</w:t>
      </w:r>
      <w:r w:rsidR="006A0DCE" w:rsidRPr="00800084">
        <w:rPr>
          <w:rFonts w:ascii="Arial" w:eastAsia="Calibri" w:hAnsi="Arial" w:cs="Arial"/>
          <w:b/>
          <w:bCs/>
          <w:sz w:val="24"/>
          <w:lang w:val="en-GB"/>
        </w:rPr>
        <w:t xml:space="preserve"> for CRS</w:t>
      </w:r>
      <w:r w:rsidR="006A0DCE" w:rsidRPr="006A0DCE">
        <w:rPr>
          <w:rFonts w:ascii="Arial" w:eastAsia="Calibri" w:hAnsi="Arial" w:cs="Arial"/>
          <w:b/>
          <w:bCs/>
          <w:sz w:val="24"/>
          <w:lang w:val="en-GB"/>
        </w:rPr>
        <w:t>-IM</w:t>
      </w:r>
    </w:p>
    <w:p w14:paraId="139CE457" w14:textId="19A57B6B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05F91" w:rsidRPr="00B05F91">
        <w:rPr>
          <w:rFonts w:ascii="Arial" w:eastAsia="MS Mincho" w:hAnsi="Arial" w:cs="Arial"/>
          <w:b/>
          <w:bCs/>
          <w:sz w:val="24"/>
          <w:szCs w:val="20"/>
          <w:lang w:val="en-GB"/>
        </w:rPr>
        <w:t>9.11.2.3.2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101BEC2A" w14:textId="6BD03474" w:rsidR="00DD3F08" w:rsidRPr="00EE4BC8" w:rsidRDefault="4C7A45BD" w:rsidP="49F0D3EE">
      <w:pPr>
        <w:spacing w:line="257" w:lineRule="auto"/>
      </w:pPr>
      <w:r w:rsidRPr="00EE4BC8">
        <w:rPr>
          <w:rFonts w:eastAsia="Times New Roman" w:cs="Times New Roman"/>
          <w:szCs w:val="20"/>
          <w:lang w:val="en-GB"/>
        </w:rPr>
        <w:t>During the last RAN4#10</w:t>
      </w:r>
      <w:r w:rsidR="005637C0" w:rsidRPr="00EE4BC8">
        <w:rPr>
          <w:rFonts w:eastAsia="Times New Roman" w:cs="Times New Roman"/>
          <w:szCs w:val="20"/>
          <w:lang w:val="en-GB"/>
        </w:rPr>
        <w:t>2</w:t>
      </w:r>
      <w:r w:rsidRPr="00EE4BC8">
        <w:rPr>
          <w:rFonts w:eastAsia="Times New Roman" w:cs="Times New Roman"/>
          <w:szCs w:val="20"/>
          <w:lang w:val="en-GB"/>
        </w:rPr>
        <w:t>-e meeting, good progress was made on the topic of</w:t>
      </w:r>
      <w:r w:rsidR="00EE4BC8" w:rsidRPr="00EE4BC8">
        <w:rPr>
          <w:rFonts w:eastAsia="Times New Roman" w:cs="Times New Roman"/>
          <w:szCs w:val="20"/>
          <w:lang w:val="en-GB"/>
        </w:rPr>
        <w:t xml:space="preserve"> Test setup for CRS-IM.</w:t>
      </w:r>
    </w:p>
    <w:p w14:paraId="25F29911" w14:textId="52A4C723" w:rsidR="00DD3F08" w:rsidRPr="00EE4BC8" w:rsidRDefault="4C7A45BD" w:rsidP="49F0D3EE">
      <w:pPr>
        <w:spacing w:line="257" w:lineRule="auto"/>
      </w:pPr>
      <w:r w:rsidRPr="00EE4BC8">
        <w:rPr>
          <w:rFonts w:eastAsia="Times New Roman" w:cs="Times New Roman"/>
          <w:szCs w:val="20"/>
          <w:lang w:val="en-GB"/>
        </w:rPr>
        <w:t>Some remaining issues are captured in the corresponding WF [1]. The major open topics being:</w:t>
      </w:r>
    </w:p>
    <w:p w14:paraId="26B032A8" w14:textId="77777777" w:rsidR="00C7229E" w:rsidRDefault="002F139F" w:rsidP="00C7229E">
      <w:pPr>
        <w:pStyle w:val="ListParagraph"/>
        <w:numPr>
          <w:ilvl w:val="0"/>
          <w:numId w:val="13"/>
        </w:numPr>
        <w:rPr>
          <w:rFonts w:eastAsia="Times New Roman" w:cs="Times New Roman"/>
          <w:szCs w:val="20"/>
          <w:lang w:val="en-GB"/>
        </w:rPr>
      </w:pPr>
      <w:r w:rsidRPr="00904CBE">
        <w:t>Test setup for</w:t>
      </w:r>
      <w:r w:rsidRPr="00A55416">
        <w:t xml:space="preserve"> 15 kHz SCS scenario</w:t>
      </w:r>
      <w:r w:rsidRPr="00B56351">
        <w:rPr>
          <w:rFonts w:eastAsia="Times New Roman" w:cs="Times New Roman"/>
          <w:szCs w:val="20"/>
          <w:lang w:val="en-GB"/>
        </w:rPr>
        <w:t xml:space="preserve"> </w:t>
      </w:r>
    </w:p>
    <w:p w14:paraId="76DB055E" w14:textId="02197BD4" w:rsidR="00C7229E" w:rsidRPr="00C7229E" w:rsidRDefault="00C7229E" w:rsidP="00C7229E">
      <w:pPr>
        <w:pStyle w:val="ListParagraph"/>
        <w:numPr>
          <w:ilvl w:val="0"/>
          <w:numId w:val="13"/>
        </w:numPr>
        <w:rPr>
          <w:rFonts w:eastAsia="Times New Roman" w:cs="Times New Roman"/>
          <w:szCs w:val="20"/>
          <w:lang w:val="en-GB"/>
        </w:rPr>
      </w:pPr>
      <w:r w:rsidRPr="00C7229E">
        <w:rPr>
          <w:lang w:val="en-GB"/>
        </w:rPr>
        <w:t>CRS-IM Test Setup for 30kHz SCS Scenario</w:t>
      </w:r>
      <w:r w:rsidRPr="00C7229E">
        <w:rPr>
          <w:rFonts w:eastAsia="Times New Roman" w:cs="Times New Roman"/>
          <w:szCs w:val="20"/>
          <w:lang w:val="en-GB"/>
        </w:rPr>
        <w:t xml:space="preserve"> </w:t>
      </w:r>
    </w:p>
    <w:p w14:paraId="5391C2C7" w14:textId="4A493DF7" w:rsidR="00DD3F08" w:rsidRDefault="4C7A45BD" w:rsidP="49F0D3EE">
      <w:pPr>
        <w:spacing w:line="257" w:lineRule="auto"/>
        <w:rPr>
          <w:rFonts w:eastAsia="Times New Roman" w:cs="Times New Roman"/>
          <w:szCs w:val="20"/>
          <w:lang w:val="en-GB"/>
        </w:rPr>
      </w:pPr>
      <w:r w:rsidRPr="00EE4BC8">
        <w:rPr>
          <w:rFonts w:eastAsia="Times New Roman" w:cs="Times New Roman"/>
          <w:szCs w:val="20"/>
          <w:lang w:val="en-GB"/>
        </w:rPr>
        <w:t>In this contribution we will express our views on the captured open issues and open new discussions, if necessary.</w:t>
      </w:r>
      <w:bookmarkStart w:id="3" w:name="_Hlk88742629"/>
    </w:p>
    <w:p w14:paraId="4049003D" w14:textId="77777777" w:rsidR="00E4404B" w:rsidRPr="00F259FC" w:rsidRDefault="00E4404B" w:rsidP="49F0D3EE">
      <w:pPr>
        <w:spacing w:line="257" w:lineRule="auto"/>
        <w:rPr>
          <w:lang w:val="en-GB"/>
        </w:rPr>
      </w:pPr>
    </w:p>
    <w:bookmarkEnd w:id="3"/>
    <w:p w14:paraId="5018E16C" w14:textId="2226F9FF" w:rsidR="00435CC5" w:rsidRPr="00904CBE" w:rsidRDefault="0020501F" w:rsidP="005A1041">
      <w:pPr>
        <w:pStyle w:val="RAN4H1"/>
      </w:pPr>
      <w:r w:rsidRPr="00904CBE">
        <w:t>Discussion</w:t>
      </w:r>
    </w:p>
    <w:p w14:paraId="2C220B07" w14:textId="77777777" w:rsidR="00DC689E" w:rsidRPr="00904CBE" w:rsidRDefault="00DC689E" w:rsidP="00DC689E">
      <w:pPr>
        <w:rPr>
          <w:lang w:val="en-GB"/>
        </w:rPr>
      </w:pPr>
    </w:p>
    <w:p w14:paraId="310DE8E8" w14:textId="3AD1DE5B" w:rsidR="00DC689E" w:rsidRDefault="00DC689E" w:rsidP="00904CBE">
      <w:pPr>
        <w:pStyle w:val="RAN4H2"/>
      </w:pPr>
      <w:r w:rsidRPr="00904CBE">
        <w:t>Test setup for</w:t>
      </w:r>
      <w:r w:rsidRPr="00A55416">
        <w:t xml:space="preserve"> 15 kHz SCS scenario</w:t>
      </w:r>
    </w:p>
    <w:p w14:paraId="7DACCC31" w14:textId="77777777" w:rsidR="00DC689E" w:rsidRDefault="00DC689E" w:rsidP="00DC689E">
      <w:pPr>
        <w:pStyle w:val="RAN4H3"/>
        <w:rPr>
          <w:lang w:val="en-GB"/>
        </w:rPr>
      </w:pPr>
      <w:r>
        <w:rPr>
          <w:lang w:val="en-GB"/>
        </w:rPr>
        <w:t>Test setup for scenario 2</w:t>
      </w:r>
    </w:p>
    <w:p w14:paraId="692271AE" w14:textId="242100AD" w:rsidR="00DC689E" w:rsidRDefault="00355B91" w:rsidP="00DC689E">
      <w:pPr>
        <w:rPr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In RAN4#102e the following was agreed and </w:t>
      </w:r>
      <w:r w:rsidR="00455A6C">
        <w:rPr>
          <w:rFonts w:eastAsia="Times New Roman" w:cs="Times New Roman"/>
          <w:szCs w:val="20"/>
          <w:lang w:val="en-GB"/>
        </w:rPr>
        <w:t xml:space="preserve">can be found in the WF </w:t>
      </w:r>
      <w:r w:rsidR="00455A6C">
        <w:rPr>
          <w:rFonts w:eastAsia="Times New Roman" w:cs="Times New Roman"/>
          <w:szCs w:val="20"/>
          <w:lang w:val="en-GB"/>
        </w:rPr>
        <w:fldChar w:fldCharType="begin"/>
      </w:r>
      <w:r w:rsidR="00455A6C">
        <w:rPr>
          <w:rFonts w:eastAsia="Times New Roman" w:cs="Times New Roman"/>
          <w:szCs w:val="20"/>
          <w:lang w:val="en-GB"/>
        </w:rPr>
        <w:instrText xml:space="preserve"> REF _Ref100160750 \r \h </w:instrText>
      </w:r>
      <w:r w:rsidR="00455A6C">
        <w:rPr>
          <w:rFonts w:eastAsia="Times New Roman" w:cs="Times New Roman"/>
          <w:szCs w:val="20"/>
          <w:lang w:val="en-GB"/>
        </w:rPr>
      </w:r>
      <w:r w:rsidR="00455A6C">
        <w:rPr>
          <w:rFonts w:eastAsia="Times New Roman" w:cs="Times New Roman"/>
          <w:szCs w:val="20"/>
          <w:lang w:val="en-GB"/>
        </w:rPr>
        <w:fldChar w:fldCharType="separate"/>
      </w:r>
      <w:r w:rsidR="00455A6C">
        <w:rPr>
          <w:rFonts w:eastAsia="Times New Roman" w:cs="Times New Roman"/>
          <w:szCs w:val="20"/>
          <w:lang w:val="en-GB"/>
        </w:rPr>
        <w:t>[1]</w:t>
      </w:r>
      <w:r w:rsidR="00455A6C">
        <w:rPr>
          <w:rFonts w:eastAsia="Times New Roman" w:cs="Times New Roman"/>
          <w:szCs w:val="20"/>
          <w:lang w:val="en-GB"/>
        </w:rPr>
        <w:fldChar w:fldCharType="end"/>
      </w:r>
      <w:r w:rsidR="00455A6C">
        <w:rPr>
          <w:rFonts w:eastAsia="Times New Roman" w:cs="Times New Roman"/>
          <w:szCs w:val="20"/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DC689E" w14:paraId="68AF01A8" w14:textId="77777777" w:rsidTr="006475DE">
        <w:trPr>
          <w:jc w:val="center"/>
        </w:trPr>
        <w:tc>
          <w:tcPr>
            <w:tcW w:w="9508" w:type="dxa"/>
          </w:tcPr>
          <w:p w14:paraId="6970000B" w14:textId="77777777" w:rsidR="00DC689E" w:rsidRPr="00721299" w:rsidRDefault="00DC689E" w:rsidP="006475DE">
            <w:pPr>
              <w:snapToGrid w:val="0"/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  <w:u w:val="single"/>
                <w:lang w:eastAsia="zh-CN"/>
              </w:rPr>
            </w:pPr>
            <w:r w:rsidRPr="00721299">
              <w:rPr>
                <w:rFonts w:ascii="Arial" w:hAnsi="Arial" w:cs="Arial"/>
                <w:i/>
                <w:iCs/>
                <w:sz w:val="18"/>
                <w:szCs w:val="18"/>
                <w:u w:val="single"/>
                <w:lang w:eastAsia="zh-CN"/>
              </w:rPr>
              <w:t>Test setup for scenario 2</w:t>
            </w:r>
          </w:p>
          <w:p w14:paraId="08BE8C0D" w14:textId="77777777" w:rsidR="00DC689E" w:rsidRPr="00721299" w:rsidRDefault="00DC689E" w:rsidP="00DC689E">
            <w:pPr>
              <w:pStyle w:val="ListParagraph"/>
              <w:numPr>
                <w:ilvl w:val="0"/>
                <w:numId w:val="8"/>
              </w:numPr>
              <w:snapToGrid w:val="0"/>
              <w:spacing w:before="120" w:after="120"/>
              <w:ind w:left="426" w:hanging="426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C4526"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  <w:t xml:space="preserve">Define one set of test setup with the new NWA </w:t>
            </w:r>
            <w:proofErr w:type="spellStart"/>
            <w:r w:rsidRPr="00EC4526"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  <w:t>signalling</w:t>
            </w:r>
            <w:proofErr w:type="spellEnd"/>
            <w:r w:rsidRPr="00EC4526"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  <w:t xml:space="preserve"> on LTE CBW configured.</w:t>
            </w:r>
            <w:r w:rsidRPr="00721299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</w:p>
          <w:p w14:paraId="110F9156" w14:textId="77777777" w:rsidR="00DC689E" w:rsidRPr="00EC4526" w:rsidRDefault="00DC689E" w:rsidP="00DC689E">
            <w:pPr>
              <w:pStyle w:val="ListParagraph"/>
              <w:numPr>
                <w:ilvl w:val="0"/>
                <w:numId w:val="8"/>
              </w:numPr>
              <w:snapToGrid w:val="0"/>
              <w:spacing w:before="120" w:after="120"/>
              <w:ind w:left="426" w:hanging="426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FFS whether to d</w:t>
            </w: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>efine the other set of test setup with only inter-RAT MO configured</w:t>
            </w: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:</w:t>
            </w:r>
          </w:p>
          <w:p w14:paraId="1D475614" w14:textId="77777777" w:rsidR="00DC689E" w:rsidRPr="00EC4526" w:rsidRDefault="00DC689E" w:rsidP="00DC689E">
            <w:pPr>
              <w:widowControl w:val="0"/>
              <w:numPr>
                <w:ilvl w:val="1"/>
                <w:numId w:val="9"/>
              </w:numPr>
              <w:tabs>
                <w:tab w:val="num" w:pos="484"/>
                <w:tab w:val="num" w:pos="709"/>
                <w:tab w:val="num" w:pos="993"/>
                <w:tab w:val="num" w:pos="1440"/>
                <w:tab w:val="num" w:pos="1701"/>
              </w:tabs>
              <w:snapToGrid w:val="0"/>
              <w:spacing w:before="120" w:after="120"/>
              <w:ind w:leftChars="257" w:left="937" w:hanging="423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FFS whether the same test requirements for CRS-IM can be applied in the two sets of test setup, considering that:</w:t>
            </w:r>
          </w:p>
          <w:p w14:paraId="54BDFBD4" w14:textId="77777777" w:rsidR="00DC689E" w:rsidRPr="00EC4526" w:rsidRDefault="00DC689E" w:rsidP="00DC689E">
            <w:pPr>
              <w:widowControl w:val="0"/>
              <w:numPr>
                <w:ilvl w:val="1"/>
                <w:numId w:val="12"/>
              </w:numPr>
              <w:snapToGrid w:val="0"/>
              <w:spacing w:before="120" w:after="120"/>
              <w:rPr>
                <w:rFonts w:ascii="Arial" w:eastAsia="DengXian" w:hAnsi="Arial" w:cs="Arial"/>
                <w:sz w:val="18"/>
                <w:szCs w:val="18"/>
                <w:highlight w:val="yellow"/>
                <w:lang w:eastAsia="zh-CN"/>
              </w:rPr>
            </w:pPr>
            <w:r w:rsidRPr="00EC4526">
              <w:rPr>
                <w:rFonts w:ascii="Arial" w:eastAsia="DengXian" w:hAnsi="Arial" w:cs="Arial"/>
                <w:sz w:val="18"/>
                <w:szCs w:val="18"/>
                <w:highlight w:val="yellow"/>
                <w:lang w:eastAsia="zh-CN"/>
              </w:rPr>
              <w:t>Whether or not to assume no error in LTE CBW detection: 1) based on PBCH decoding and/or power detection for the two interferers with different power level, or 2) based on PBCH decoding and/or power detection for the first dominant interferer.</w:t>
            </w:r>
          </w:p>
          <w:p w14:paraId="1772E78F" w14:textId="77777777" w:rsidR="00DC689E" w:rsidRPr="00EC4526" w:rsidRDefault="00DC689E" w:rsidP="00DC689E">
            <w:pPr>
              <w:widowControl w:val="0"/>
              <w:numPr>
                <w:ilvl w:val="1"/>
                <w:numId w:val="12"/>
              </w:numPr>
              <w:snapToGrid w:val="0"/>
              <w:spacing w:before="120" w:after="120"/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ko-KR"/>
              </w:rPr>
            </w:pP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 xml:space="preserve">TE </w:t>
            </w:r>
            <w:r w:rsidRPr="00EC4526">
              <w:rPr>
                <w:rFonts w:ascii="Arial" w:eastAsia="DengXian" w:hAnsi="Arial" w:cs="Arial"/>
                <w:sz w:val="18"/>
                <w:szCs w:val="18"/>
                <w:highlight w:val="yellow"/>
                <w:lang w:eastAsia="zh-CN"/>
              </w:rPr>
              <w:t>does</w:t>
            </w: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 xml:space="preserve"> not start PDSCH scheduling of serving cell until UE acquires LTE channel bandwidth, further discuss the time needed for UE to acquire</w:t>
            </w: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>LTE channel bandwidth</w:t>
            </w: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:</w:t>
            </w:r>
          </w:p>
          <w:p w14:paraId="2E2A0FE0" w14:textId="77777777" w:rsidR="00DC689E" w:rsidRPr="00EC4526" w:rsidRDefault="00DC689E" w:rsidP="00DC689E">
            <w:pPr>
              <w:widowControl w:val="0"/>
              <w:numPr>
                <w:ilvl w:val="2"/>
                <w:numId w:val="12"/>
              </w:numPr>
              <w:snapToGrid w:val="0"/>
              <w:spacing w:before="120" w:after="120"/>
              <w:rPr>
                <w:rFonts w:ascii="Arial" w:eastAsia="DengXian" w:hAnsi="Arial" w:cs="Arial"/>
                <w:sz w:val="18"/>
                <w:szCs w:val="18"/>
                <w:highlight w:val="yellow"/>
                <w:lang w:eastAsia="zh-CN"/>
              </w:rPr>
            </w:pPr>
            <w:r w:rsidRPr="00EC4526">
              <w:rPr>
                <w:rFonts w:ascii="Arial" w:eastAsia="DengXian" w:hAnsi="Arial" w:cs="Arial"/>
                <w:sz w:val="18"/>
                <w:szCs w:val="18"/>
                <w:highlight w:val="yellow"/>
                <w:lang w:eastAsia="zh-CN"/>
              </w:rPr>
              <w:t>Option A: N x inter-RAT measurement period where N is the number of inter-RAT measurement configuration. One candidate value for N is 4, and other values are not precluded. FFS for the inter-RAT measurement period.</w:t>
            </w:r>
          </w:p>
          <w:p w14:paraId="1EAFBD53" w14:textId="77777777" w:rsidR="00DC689E" w:rsidRPr="00EC4526" w:rsidRDefault="00DC689E" w:rsidP="00DC689E">
            <w:pPr>
              <w:widowControl w:val="0"/>
              <w:numPr>
                <w:ilvl w:val="2"/>
                <w:numId w:val="12"/>
              </w:numPr>
              <w:snapToGrid w:val="0"/>
              <w:spacing w:before="120" w:after="120"/>
              <w:rPr>
                <w:rFonts w:ascii="Arial" w:eastAsia="DengXian" w:hAnsi="Arial" w:cs="Arial"/>
                <w:sz w:val="18"/>
                <w:szCs w:val="18"/>
                <w:highlight w:val="yellow"/>
                <w:lang w:eastAsia="zh-CN"/>
              </w:rPr>
            </w:pPr>
            <w:r w:rsidRPr="00EC4526">
              <w:rPr>
                <w:rFonts w:ascii="Arial" w:eastAsia="DengXian" w:hAnsi="Arial" w:cs="Arial"/>
                <w:sz w:val="18"/>
                <w:szCs w:val="18"/>
                <w:highlight w:val="yellow"/>
                <w:lang w:eastAsia="zh-CN"/>
              </w:rPr>
              <w:t>Other options are not precluded</w:t>
            </w:r>
          </w:p>
          <w:p w14:paraId="56FECE6D" w14:textId="77777777" w:rsidR="00DC689E" w:rsidRPr="00EC4526" w:rsidRDefault="00DC689E" w:rsidP="00DC689E">
            <w:pPr>
              <w:widowControl w:val="0"/>
              <w:numPr>
                <w:ilvl w:val="1"/>
                <w:numId w:val="12"/>
              </w:numPr>
              <w:snapToGrid w:val="0"/>
              <w:spacing w:before="120" w:after="120"/>
              <w:rPr>
                <w:rFonts w:ascii="Arial" w:eastAsiaTheme="minorEastAsia" w:hAnsi="Arial" w:cs="Arial"/>
                <w:sz w:val="18"/>
                <w:szCs w:val="18"/>
                <w:highlight w:val="yellow"/>
                <w:lang w:eastAsia="ko-KR"/>
              </w:rPr>
            </w:pP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Whether the</w:t>
            </w: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 xml:space="preserve"> inter-RAT MO </w:t>
            </w: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 xml:space="preserve">is </w:t>
            </w: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>only</w:t>
            </w: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 xml:space="preserve"> configured</w:t>
            </w:r>
            <w:r w:rsidRPr="00EC4526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 xml:space="preserve"> during the beginning of the test or throughout the test</w:t>
            </w:r>
          </w:p>
          <w:p w14:paraId="08420B0F" w14:textId="77777777" w:rsidR="00DC689E" w:rsidRPr="00990572" w:rsidRDefault="00DC689E" w:rsidP="006475DE">
            <w:pPr>
              <w:keepNext/>
              <w:spacing w:line="256" w:lineRule="auto"/>
              <w:rPr>
                <w:lang w:eastAsia="ja-JP" w:bidi="hi-IN"/>
              </w:rPr>
            </w:pPr>
          </w:p>
        </w:tc>
      </w:tr>
    </w:tbl>
    <w:p w14:paraId="2CC70655" w14:textId="77777777" w:rsidR="00EC4526" w:rsidRDefault="00EC4526" w:rsidP="00EC4526">
      <w:pPr>
        <w:rPr>
          <w:highlight w:val="yellow"/>
        </w:rPr>
      </w:pPr>
    </w:p>
    <w:p w14:paraId="01F9CFD4" w14:textId="419589DB" w:rsidR="00996548" w:rsidRPr="007D1362" w:rsidRDefault="00AF37F5" w:rsidP="007D1362">
      <w:pPr>
        <w:rPr>
          <w:lang w:val="en-GB"/>
        </w:rPr>
      </w:pPr>
      <w:r w:rsidRPr="00AF37F5">
        <w:t xml:space="preserve">In </w:t>
      </w:r>
      <w:r>
        <w:t xml:space="preserve">RAN4#102e it was agreed </w:t>
      </w:r>
      <w:r w:rsidR="00937FCE">
        <w:t>to have two UE capabilities</w:t>
      </w:r>
      <w:r w:rsidR="00AB0060">
        <w:t xml:space="preserve"> for scenario 2</w:t>
      </w:r>
      <w:r w:rsidR="00937FCE">
        <w:t xml:space="preserve">; one </w:t>
      </w:r>
      <w:r w:rsidR="00FE595A">
        <w:t xml:space="preserve">without </w:t>
      </w:r>
      <w:r w:rsidR="001C6CDB">
        <w:t>NWA</w:t>
      </w:r>
      <w:r w:rsidR="00937FCE">
        <w:t xml:space="preserve"> and one </w:t>
      </w:r>
      <w:r w:rsidR="001C6CDB">
        <w:t xml:space="preserve">with </w:t>
      </w:r>
      <w:r w:rsidR="00937FCE">
        <w:t>NWA</w:t>
      </w:r>
      <w:r w:rsidR="001C6CDB">
        <w:t xml:space="preserve"> as described in the WF </w:t>
      </w:r>
      <w:r w:rsidR="001C6CDB">
        <w:fldChar w:fldCharType="begin"/>
      </w:r>
      <w:r w:rsidR="001C6CDB">
        <w:instrText xml:space="preserve"> REF _Ref100163724 \r \h </w:instrText>
      </w:r>
      <w:r w:rsidR="001C6CDB">
        <w:fldChar w:fldCharType="separate"/>
      </w:r>
      <w:r w:rsidR="001C6CDB">
        <w:t>[1]</w:t>
      </w:r>
      <w:r w:rsidR="001C6CDB">
        <w:fldChar w:fldCharType="end"/>
      </w:r>
      <w:r w:rsidR="006930D6">
        <w:t>.</w:t>
      </w:r>
      <w:r w:rsidR="009A28A7">
        <w:br/>
      </w:r>
      <w:r w:rsidR="00004E0B">
        <w:rPr>
          <w:lang w:val="en-GB"/>
        </w:rPr>
        <w:lastRenderedPageBreak/>
        <w:t xml:space="preserve">The implementation of test-setup for </w:t>
      </w:r>
      <w:proofErr w:type="spellStart"/>
      <w:r w:rsidR="00004E0B">
        <w:rPr>
          <w:lang w:val="en-GB"/>
        </w:rPr>
        <w:t>InterRAT</w:t>
      </w:r>
      <w:proofErr w:type="spellEnd"/>
      <w:r w:rsidR="00004E0B">
        <w:rPr>
          <w:lang w:val="en-GB"/>
        </w:rPr>
        <w:t xml:space="preserve"> MO case </w:t>
      </w:r>
      <w:r w:rsidR="00245C2B">
        <w:rPr>
          <w:lang w:val="en-GB"/>
        </w:rPr>
        <w:t xml:space="preserve">has not yet been decided in RAN4. </w:t>
      </w:r>
      <w:r w:rsidR="007536BD">
        <w:rPr>
          <w:lang w:val="en-GB"/>
        </w:rPr>
        <w:t>A</w:t>
      </w:r>
      <w:r w:rsidR="00245C2B">
        <w:rPr>
          <w:lang w:val="en-GB"/>
        </w:rPr>
        <w:t>ssum</w:t>
      </w:r>
      <w:r w:rsidR="007536BD">
        <w:rPr>
          <w:lang w:val="en-GB"/>
        </w:rPr>
        <w:t>ing</w:t>
      </w:r>
      <w:r w:rsidR="00245C2B">
        <w:rPr>
          <w:lang w:val="en-GB"/>
        </w:rPr>
        <w:t xml:space="preserve">, that the UE will be able to determine the </w:t>
      </w:r>
      <w:r w:rsidR="005342D3">
        <w:rPr>
          <w:lang w:val="en-GB"/>
        </w:rPr>
        <w:t xml:space="preserve">CBW </w:t>
      </w:r>
      <w:r w:rsidR="00B5074A">
        <w:rPr>
          <w:lang w:val="en-GB"/>
        </w:rPr>
        <w:t>with sufficiently high measurement accuracy to not have performance loss with respect to NWA</w:t>
      </w:r>
      <w:r w:rsidR="005342D3">
        <w:rPr>
          <w:lang w:val="en-GB"/>
        </w:rPr>
        <w:t>, it would be similar as if the UE would receive the CBW information through reception of NWA</w:t>
      </w:r>
      <w:r w:rsidR="0051111A">
        <w:rPr>
          <w:lang w:val="en-GB"/>
        </w:rPr>
        <w:t>. Based on this, there would be no immediate difference between</w:t>
      </w:r>
      <w:r w:rsidR="00332F32">
        <w:rPr>
          <w:lang w:val="en-GB"/>
        </w:rPr>
        <w:t xml:space="preserve"> the requirements </w:t>
      </w:r>
      <w:r w:rsidR="0051111A">
        <w:rPr>
          <w:lang w:val="en-GB"/>
        </w:rPr>
        <w:t>with</w:t>
      </w:r>
      <w:r w:rsidR="00095691">
        <w:rPr>
          <w:lang w:val="en-GB"/>
        </w:rPr>
        <w:t xml:space="preserve"> </w:t>
      </w:r>
      <w:proofErr w:type="spellStart"/>
      <w:r w:rsidR="00095691">
        <w:rPr>
          <w:lang w:val="en-GB"/>
        </w:rPr>
        <w:t>InterRAT</w:t>
      </w:r>
      <w:proofErr w:type="spellEnd"/>
      <w:r w:rsidR="00095691">
        <w:rPr>
          <w:lang w:val="en-GB"/>
        </w:rPr>
        <w:t xml:space="preserve"> MO and NWA signalling.</w:t>
      </w:r>
      <w:r w:rsidR="00095691">
        <w:rPr>
          <w:lang w:val="en-GB"/>
        </w:rPr>
        <w:br/>
      </w:r>
      <w:r w:rsidR="00D7159D">
        <w:rPr>
          <w:lang w:val="en-GB"/>
        </w:rPr>
        <w:t>We expect that i</w:t>
      </w:r>
      <w:r w:rsidR="00E51D87">
        <w:rPr>
          <w:lang w:val="en-GB"/>
        </w:rPr>
        <w:t>n case a 2</w:t>
      </w:r>
      <w:r w:rsidR="00E51D87" w:rsidRPr="00E51D87">
        <w:rPr>
          <w:vertAlign w:val="superscript"/>
          <w:lang w:val="en-GB"/>
        </w:rPr>
        <w:t>nd</w:t>
      </w:r>
      <w:r w:rsidR="00E51D87">
        <w:rPr>
          <w:lang w:val="en-GB"/>
        </w:rPr>
        <w:t xml:space="preserve"> interferer is detected, </w:t>
      </w:r>
      <w:r w:rsidR="009A34C6">
        <w:rPr>
          <w:lang w:val="en-GB"/>
        </w:rPr>
        <w:t xml:space="preserve">the CBW </w:t>
      </w:r>
      <w:r w:rsidR="00126F98">
        <w:rPr>
          <w:lang w:val="en-GB"/>
        </w:rPr>
        <w:t>for the 2</w:t>
      </w:r>
      <w:r w:rsidR="00126F98" w:rsidRPr="00126F98">
        <w:rPr>
          <w:vertAlign w:val="superscript"/>
          <w:lang w:val="en-GB"/>
        </w:rPr>
        <w:t>nd</w:t>
      </w:r>
      <w:r w:rsidR="00126F98">
        <w:rPr>
          <w:lang w:val="en-GB"/>
        </w:rPr>
        <w:t xml:space="preserve"> interferer </w:t>
      </w:r>
      <w:r w:rsidR="009A34C6">
        <w:rPr>
          <w:lang w:val="en-GB"/>
        </w:rPr>
        <w:t>will in most cases be the same as for the 1</w:t>
      </w:r>
      <w:r w:rsidR="009A34C6" w:rsidRPr="009A34C6">
        <w:rPr>
          <w:vertAlign w:val="superscript"/>
          <w:lang w:val="en-GB"/>
        </w:rPr>
        <w:t>st</w:t>
      </w:r>
      <w:r w:rsidR="009A34C6">
        <w:rPr>
          <w:lang w:val="en-GB"/>
        </w:rPr>
        <w:t xml:space="preserve"> interferer.</w:t>
      </w:r>
    </w:p>
    <w:p w14:paraId="3B26C7ED" w14:textId="40E63D63" w:rsidR="005E4CE1" w:rsidRDefault="006100F5" w:rsidP="005E4CE1">
      <w:pPr>
        <w:pStyle w:val="RAN4observation0"/>
      </w:pPr>
      <w:r>
        <w:t>In most cases,</w:t>
      </w:r>
      <w:r w:rsidR="005E4CE1">
        <w:t xml:space="preserve"> CBW of the first dominant interferer will be the same as for the 2</w:t>
      </w:r>
      <w:r w:rsidR="005E4CE1" w:rsidRPr="007B6C3A">
        <w:rPr>
          <w:vertAlign w:val="superscript"/>
        </w:rPr>
        <w:t>nd</w:t>
      </w:r>
      <w:r w:rsidR="005E4CE1">
        <w:t xml:space="preserve"> interferer.</w:t>
      </w:r>
    </w:p>
    <w:p w14:paraId="7F95FB7C" w14:textId="3D66181C" w:rsidR="002E76DC" w:rsidRPr="002E76DC" w:rsidRDefault="005B3725" w:rsidP="002E76DC">
      <w:pPr>
        <w:pStyle w:val="RAN4observation0"/>
      </w:pPr>
      <w:r>
        <w:t xml:space="preserve">It can be assumed, </w:t>
      </w:r>
      <w:r w:rsidR="00032424">
        <w:t xml:space="preserve">that </w:t>
      </w:r>
      <w:r w:rsidR="00C107E5">
        <w:t xml:space="preserve">with sufficiently high measurement accuracy </w:t>
      </w:r>
      <w:r>
        <w:t xml:space="preserve">that there </w:t>
      </w:r>
      <w:r w:rsidR="00032424">
        <w:t xml:space="preserve">is no </w:t>
      </w:r>
      <w:r w:rsidR="00CF229E">
        <w:t xml:space="preserve">critical performance loss with </w:t>
      </w:r>
      <w:r w:rsidR="00C02706">
        <w:t>compared</w:t>
      </w:r>
      <w:r w:rsidR="00CF229E">
        <w:t xml:space="preserve"> to NWA </w:t>
      </w:r>
      <w:r w:rsidR="00435A96">
        <w:t xml:space="preserve">when </w:t>
      </w:r>
      <w:r w:rsidR="00B7599C">
        <w:t xml:space="preserve">the CBW is </w:t>
      </w:r>
      <w:r w:rsidR="00435A96">
        <w:t xml:space="preserve">detected </w:t>
      </w:r>
      <w:r w:rsidR="007670AF">
        <w:t xml:space="preserve">using </w:t>
      </w:r>
      <w:proofErr w:type="spellStart"/>
      <w:r w:rsidR="007670AF">
        <w:t>InterRAT</w:t>
      </w:r>
      <w:proofErr w:type="spellEnd"/>
      <w:r w:rsidR="007670AF">
        <w:t xml:space="preserve"> MO.</w:t>
      </w:r>
    </w:p>
    <w:p w14:paraId="76D42EF6" w14:textId="18A811C2" w:rsidR="0086546C" w:rsidRPr="0086546C" w:rsidRDefault="0086546C" w:rsidP="0086546C">
      <w:pPr>
        <w:rPr>
          <w:lang w:val="en-GB"/>
        </w:rPr>
      </w:pPr>
      <w:r>
        <w:rPr>
          <w:lang w:val="en-GB"/>
        </w:rPr>
        <w:t xml:space="preserve">The actual detection of the CBW is </w:t>
      </w:r>
      <w:r w:rsidR="003F49E1">
        <w:rPr>
          <w:lang w:val="en-GB"/>
        </w:rPr>
        <w:t xml:space="preserve">not part of the requirements for CRS-IM, hence the detection of CBW can be </w:t>
      </w:r>
      <w:r w:rsidR="0005718B">
        <w:rPr>
          <w:lang w:val="en-GB"/>
        </w:rPr>
        <w:t>detected before the PDSCH transmissions start</w:t>
      </w:r>
      <w:r w:rsidR="002D3EBF">
        <w:rPr>
          <w:lang w:val="en-GB"/>
        </w:rPr>
        <w:t xml:space="preserve">. In addition, it </w:t>
      </w:r>
      <w:r w:rsidR="007670AF">
        <w:rPr>
          <w:lang w:val="en-GB"/>
        </w:rPr>
        <w:t xml:space="preserve">can be </w:t>
      </w:r>
      <w:r w:rsidR="002D3EBF">
        <w:rPr>
          <w:lang w:val="en-GB"/>
        </w:rPr>
        <w:t xml:space="preserve">assumed that any change in CBW will occur in case </w:t>
      </w:r>
      <w:r w:rsidR="00394407">
        <w:rPr>
          <w:lang w:val="en-GB"/>
        </w:rPr>
        <w:t>of a change in dominant interferer, which is not in scope of</w:t>
      </w:r>
      <w:r w:rsidR="007B54C1">
        <w:rPr>
          <w:lang w:val="en-GB"/>
        </w:rPr>
        <w:t xml:space="preserve"> RAN4</w:t>
      </w:r>
      <w:r w:rsidR="00A27D4B">
        <w:rPr>
          <w:lang w:val="en-GB"/>
        </w:rPr>
        <w:t xml:space="preserve"> simulations</w:t>
      </w:r>
      <w:r w:rsidR="007B54C1">
        <w:rPr>
          <w:lang w:val="en-GB"/>
        </w:rPr>
        <w:t>.</w:t>
      </w:r>
    </w:p>
    <w:p w14:paraId="223C76F7" w14:textId="1BC15849" w:rsidR="00862016" w:rsidRDefault="000715A5" w:rsidP="001F79BE">
      <w:pPr>
        <w:pStyle w:val="RAN4observation0"/>
      </w:pPr>
      <w:r>
        <w:t xml:space="preserve">We do not see it as </w:t>
      </w:r>
      <w:r w:rsidR="00564BA5">
        <w:t xml:space="preserve">relevant for the </w:t>
      </w:r>
      <w:r w:rsidR="00491E1B">
        <w:t>test if</w:t>
      </w:r>
      <w:r w:rsidR="00564BA5">
        <w:t xml:space="preserve"> the </w:t>
      </w:r>
      <w:r w:rsidR="005777D6">
        <w:t xml:space="preserve">interferer </w:t>
      </w:r>
      <w:r w:rsidR="00F33714">
        <w:t xml:space="preserve">CBW is detected by the UE before the </w:t>
      </w:r>
      <w:r w:rsidR="00B827C1">
        <w:t>scheduling of PDSCH</w:t>
      </w:r>
      <w:r w:rsidR="00F33714">
        <w:t xml:space="preserve">. </w:t>
      </w:r>
      <w:r w:rsidR="00663B21">
        <w:t>In addition,</w:t>
      </w:r>
      <w:r w:rsidR="00F33714">
        <w:t xml:space="preserve"> </w:t>
      </w:r>
      <w:r w:rsidR="00A54E19">
        <w:t>we</w:t>
      </w:r>
      <w:r w:rsidR="00F33714">
        <w:t xml:space="preserve"> assume there is no change in the </w:t>
      </w:r>
      <w:r w:rsidR="005777D6">
        <w:t xml:space="preserve">interferer </w:t>
      </w:r>
      <w:r w:rsidR="00F33714">
        <w:t xml:space="preserve">CBW </w:t>
      </w:r>
      <w:r w:rsidR="005777D6">
        <w:t>during the test run.</w:t>
      </w:r>
    </w:p>
    <w:p w14:paraId="1DB89547" w14:textId="6209F6FC" w:rsidR="000A2E52" w:rsidRDefault="000A2E52" w:rsidP="000A2E52">
      <w:pPr>
        <w:pStyle w:val="RAN4observation0"/>
      </w:pPr>
      <w:r>
        <w:t xml:space="preserve">In case the CBW is detected </w:t>
      </w:r>
      <w:r w:rsidR="006C1B68">
        <w:t xml:space="preserve">with </w:t>
      </w:r>
      <w:r w:rsidR="00105574">
        <w:t xml:space="preserve">sufficiently high measurement accuracy </w:t>
      </w:r>
      <w:r w:rsidR="00C5017B">
        <w:t>by the UE</w:t>
      </w:r>
      <w:r w:rsidR="00BE19E1">
        <w:t xml:space="preserve">, there is </w:t>
      </w:r>
      <w:r w:rsidR="00340AF4">
        <w:t>little</w:t>
      </w:r>
      <w:r w:rsidR="00BE19E1">
        <w:t xml:space="preserve"> </w:t>
      </w:r>
      <w:r w:rsidR="008E4D51">
        <w:t xml:space="preserve">to no </w:t>
      </w:r>
      <w:r w:rsidR="00BE19E1">
        <w:t xml:space="preserve">difference between testing with </w:t>
      </w:r>
      <w:proofErr w:type="spellStart"/>
      <w:r w:rsidR="00BE19E1">
        <w:t>InterRAT</w:t>
      </w:r>
      <w:proofErr w:type="spellEnd"/>
      <w:r w:rsidR="00BE19E1">
        <w:t xml:space="preserve"> MO and NWA</w:t>
      </w:r>
      <w:r w:rsidR="00714AC0">
        <w:t>, hence the same requirements can be used for both</w:t>
      </w:r>
      <w:r w:rsidR="00BE19E1">
        <w:t>.</w:t>
      </w:r>
    </w:p>
    <w:p w14:paraId="1EF8E8FB" w14:textId="77777777" w:rsidR="00850A57" w:rsidRDefault="00850A57" w:rsidP="00850A57">
      <w:pPr>
        <w:rPr>
          <w:lang w:val="en-GB"/>
        </w:rPr>
      </w:pPr>
    </w:p>
    <w:p w14:paraId="100EDF16" w14:textId="06477161" w:rsidR="008F5DF8" w:rsidRPr="000A2E52" w:rsidRDefault="008F5DF8" w:rsidP="008F5DF8">
      <w:pPr>
        <w:rPr>
          <w:lang w:val="en-GB"/>
        </w:rPr>
      </w:pPr>
      <w:r>
        <w:rPr>
          <w:lang w:val="en-GB"/>
        </w:rPr>
        <w:t>Based on above observations we now propose:</w:t>
      </w:r>
    </w:p>
    <w:p w14:paraId="445F1E01" w14:textId="0C9DB26E" w:rsidR="008F5DF8" w:rsidRDefault="006210AF" w:rsidP="00105574">
      <w:pPr>
        <w:pStyle w:val="RAN4proposal"/>
        <w:rPr>
          <w:lang w:val="en-GB"/>
        </w:rPr>
      </w:pPr>
      <w:r>
        <w:rPr>
          <w:lang w:val="en-GB"/>
        </w:rPr>
        <w:t>Define</w:t>
      </w:r>
      <w:r w:rsidR="000D4A1F">
        <w:rPr>
          <w:lang w:val="en-GB"/>
        </w:rPr>
        <w:t xml:space="preserve"> only one set o</w:t>
      </w:r>
      <w:r>
        <w:rPr>
          <w:lang w:val="en-GB"/>
        </w:rPr>
        <w:t>f</w:t>
      </w:r>
      <w:r w:rsidR="000D4A1F">
        <w:rPr>
          <w:lang w:val="en-GB"/>
        </w:rPr>
        <w:t xml:space="preserve"> requirements for scenario 2</w:t>
      </w:r>
      <w:r w:rsidR="000F58F3">
        <w:rPr>
          <w:lang w:val="en-GB"/>
        </w:rPr>
        <w:t xml:space="preserve"> for both </w:t>
      </w:r>
      <w:proofErr w:type="spellStart"/>
      <w:r w:rsidR="000D4A1F">
        <w:rPr>
          <w:lang w:val="en-GB"/>
        </w:rPr>
        <w:t>InterRAT</w:t>
      </w:r>
      <w:proofErr w:type="spellEnd"/>
      <w:r w:rsidR="000D4A1F">
        <w:rPr>
          <w:lang w:val="en-GB"/>
        </w:rPr>
        <w:t xml:space="preserve"> MO </w:t>
      </w:r>
      <w:r w:rsidR="000F58F3">
        <w:rPr>
          <w:lang w:val="en-GB"/>
        </w:rPr>
        <w:t>and</w:t>
      </w:r>
      <w:r w:rsidR="000D4A1F">
        <w:rPr>
          <w:lang w:val="en-GB"/>
        </w:rPr>
        <w:t xml:space="preserve"> NWA</w:t>
      </w:r>
      <w:r w:rsidR="000F58F3">
        <w:rPr>
          <w:lang w:val="en-GB"/>
        </w:rPr>
        <w:t>.</w:t>
      </w:r>
      <w:r w:rsidR="00B61461">
        <w:rPr>
          <w:lang w:val="en-GB"/>
        </w:rPr>
        <w:t xml:space="preserve"> The requirements shall be derived from simulations assuming NWA.</w:t>
      </w:r>
    </w:p>
    <w:p w14:paraId="790DA089" w14:textId="77777777" w:rsidR="00AA4C96" w:rsidRDefault="00E30048" w:rsidP="000F58F3">
      <w:pPr>
        <w:pStyle w:val="RAN4proposal"/>
        <w:rPr>
          <w:lang w:val="en-GB"/>
        </w:rPr>
      </w:pPr>
      <w:r>
        <w:rPr>
          <w:lang w:val="en-GB"/>
        </w:rPr>
        <w:t>Define</w:t>
      </w:r>
      <w:r w:rsidR="00F842BC">
        <w:rPr>
          <w:lang w:val="en-GB"/>
        </w:rPr>
        <w:t xml:space="preserve"> test case</w:t>
      </w:r>
      <w:r w:rsidR="00C37CCD">
        <w:rPr>
          <w:lang w:val="en-GB"/>
        </w:rPr>
        <w:t>s</w:t>
      </w:r>
      <w:r w:rsidR="00F842BC">
        <w:rPr>
          <w:lang w:val="en-GB"/>
        </w:rPr>
        <w:t xml:space="preserve"> for both </w:t>
      </w:r>
      <w:proofErr w:type="spellStart"/>
      <w:r w:rsidR="00F842BC">
        <w:rPr>
          <w:lang w:val="en-GB"/>
        </w:rPr>
        <w:t>InterRAT</w:t>
      </w:r>
      <w:proofErr w:type="spellEnd"/>
      <w:r w:rsidR="00F842BC">
        <w:rPr>
          <w:lang w:val="en-GB"/>
        </w:rPr>
        <w:t xml:space="preserve"> MO and NWA.</w:t>
      </w:r>
    </w:p>
    <w:p w14:paraId="252D8537" w14:textId="1AD4AC65" w:rsidR="000F58F3" w:rsidRPr="000F58F3" w:rsidRDefault="005E7AF2" w:rsidP="000F58F3">
      <w:pPr>
        <w:pStyle w:val="RAN4proposal"/>
        <w:rPr>
          <w:lang w:val="en-GB"/>
        </w:rPr>
      </w:pPr>
      <w:r>
        <w:rPr>
          <w:lang w:val="en-GB"/>
        </w:rPr>
        <w:t>With one set of performance requirements and i</w:t>
      </w:r>
      <w:r w:rsidR="001D53FE">
        <w:rPr>
          <w:lang w:val="en-GB"/>
        </w:rPr>
        <w:t xml:space="preserve">f a UE supports both </w:t>
      </w:r>
      <w:proofErr w:type="spellStart"/>
      <w:r w:rsidR="00D816CB">
        <w:rPr>
          <w:lang w:val="en-GB"/>
        </w:rPr>
        <w:t>InterRAT</w:t>
      </w:r>
      <w:proofErr w:type="spellEnd"/>
      <w:r w:rsidR="00D816CB">
        <w:rPr>
          <w:lang w:val="en-GB"/>
        </w:rPr>
        <w:t xml:space="preserve"> MO and NWA for CRS-IM, it is only required that the UE </w:t>
      </w:r>
      <w:r w:rsidR="00F842BC">
        <w:rPr>
          <w:lang w:val="en-GB"/>
        </w:rPr>
        <w:t>pass the requirements for one of the test cases.</w:t>
      </w:r>
    </w:p>
    <w:p w14:paraId="4589E7CF" w14:textId="77777777" w:rsidR="00DC689E" w:rsidRPr="0080778F" w:rsidRDefault="00DC689E" w:rsidP="00DC689E">
      <w:pPr>
        <w:rPr>
          <w:highlight w:val="yellow"/>
          <w:lang w:val="en-GB"/>
        </w:rPr>
      </w:pPr>
    </w:p>
    <w:p w14:paraId="568ED7AD" w14:textId="77777777" w:rsidR="00DC689E" w:rsidRDefault="00DC689E" w:rsidP="00DC689E">
      <w:pPr>
        <w:pStyle w:val="RAN4H3"/>
        <w:rPr>
          <w:lang w:val="en-GB"/>
        </w:rPr>
      </w:pPr>
      <w:bookmarkStart w:id="4" w:name="_Hlk100254755"/>
      <w:r w:rsidRPr="00D10AD7">
        <w:rPr>
          <w:lang w:val="en-GB"/>
        </w:rPr>
        <w:t>Tx antenna and LTE CRS port number</w:t>
      </w:r>
    </w:p>
    <w:bookmarkEnd w:id="4"/>
    <w:p w14:paraId="40F4DBC5" w14:textId="1738A434" w:rsidR="00DC689E" w:rsidRDefault="00EE5F93" w:rsidP="00DC689E">
      <w:pPr>
        <w:rPr>
          <w:lang w:val="en-GB"/>
        </w:rPr>
      </w:pPr>
      <w:r w:rsidRPr="00EE5F93">
        <w:rPr>
          <w:lang w:val="en-GB"/>
        </w:rPr>
        <w:t>In RAN4#102e the following was agreed and can be found in the WF [1]: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DC689E" w14:paraId="13E25F35" w14:textId="77777777" w:rsidTr="006319C7">
        <w:trPr>
          <w:jc w:val="center"/>
        </w:trPr>
        <w:tc>
          <w:tcPr>
            <w:tcW w:w="9136" w:type="dxa"/>
          </w:tcPr>
          <w:p w14:paraId="0C9FD8D4" w14:textId="77777777" w:rsidR="00DC689E" w:rsidRPr="00D10AD7" w:rsidRDefault="00DC689E" w:rsidP="006475DE">
            <w:pPr>
              <w:snapToGrid w:val="0"/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  <w:u w:val="single"/>
                <w:lang w:eastAsia="zh-CN"/>
              </w:rPr>
            </w:pPr>
            <w:r w:rsidRPr="00D10AD7">
              <w:rPr>
                <w:rFonts w:ascii="Arial" w:hAnsi="Arial" w:cs="Arial"/>
                <w:i/>
                <w:iCs/>
                <w:sz w:val="18"/>
                <w:szCs w:val="18"/>
                <w:u w:val="single"/>
                <w:lang w:eastAsia="zh-CN"/>
              </w:rPr>
              <w:t>Tx antenna and LTE CRS port number</w:t>
            </w:r>
          </w:p>
          <w:p w14:paraId="6B4E02B2" w14:textId="77777777" w:rsidR="00DC689E" w:rsidRPr="00D64894" w:rsidRDefault="00DC689E" w:rsidP="00DC689E">
            <w:pPr>
              <w:widowControl w:val="0"/>
              <w:numPr>
                <w:ilvl w:val="1"/>
                <w:numId w:val="9"/>
              </w:numPr>
              <w:tabs>
                <w:tab w:val="num" w:pos="484"/>
                <w:tab w:val="num" w:pos="709"/>
                <w:tab w:val="num" w:pos="993"/>
                <w:tab w:val="num" w:pos="1440"/>
                <w:tab w:val="num" w:pos="1701"/>
              </w:tabs>
              <w:snapToGrid w:val="0"/>
              <w:spacing w:before="120" w:after="120"/>
              <w:ind w:leftChars="257" w:left="937" w:hanging="423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r w:rsidRPr="00D64894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>For scenario 1, companies to bring simulation results for both 2 CRS and 4 CRS ports, and further decide whether to define requirements for 2 CRS or 4 CRS ports in the next meeting based on the performance gain.</w:t>
            </w:r>
          </w:p>
          <w:p w14:paraId="2ACA6405" w14:textId="77777777" w:rsidR="00DC689E" w:rsidRPr="00D64894" w:rsidRDefault="00DC689E" w:rsidP="00DC689E">
            <w:pPr>
              <w:widowControl w:val="0"/>
              <w:numPr>
                <w:ilvl w:val="1"/>
                <w:numId w:val="9"/>
              </w:numPr>
              <w:tabs>
                <w:tab w:val="num" w:pos="484"/>
                <w:tab w:val="num" w:pos="709"/>
                <w:tab w:val="num" w:pos="993"/>
                <w:tab w:val="num" w:pos="1440"/>
                <w:tab w:val="num" w:pos="1701"/>
              </w:tabs>
              <w:snapToGrid w:val="0"/>
              <w:spacing w:before="120" w:after="120"/>
              <w:ind w:leftChars="257" w:left="937" w:hanging="423"/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</w:pPr>
            <w:r w:rsidRPr="00D64894"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  <w:t>For scenario 2, only cover 4 CRS ports</w:t>
            </w:r>
          </w:p>
          <w:p w14:paraId="316BE950" w14:textId="77777777" w:rsidR="00DC689E" w:rsidRPr="00990572" w:rsidRDefault="00DC689E" w:rsidP="006475DE">
            <w:pPr>
              <w:keepNext/>
              <w:spacing w:line="256" w:lineRule="auto"/>
              <w:rPr>
                <w:lang w:eastAsia="ja-JP" w:bidi="hi-IN"/>
              </w:rPr>
            </w:pPr>
          </w:p>
        </w:tc>
      </w:tr>
    </w:tbl>
    <w:p w14:paraId="7456152D" w14:textId="77777777" w:rsidR="00644E2F" w:rsidRDefault="00644E2F" w:rsidP="00644E2F">
      <w:pPr>
        <w:rPr>
          <w:highlight w:val="yellow"/>
        </w:rPr>
      </w:pPr>
    </w:p>
    <w:p w14:paraId="544E9672" w14:textId="258F3516" w:rsidR="00644E2F" w:rsidRPr="00154E4E" w:rsidRDefault="00F505D2" w:rsidP="00644E2F">
      <w:r w:rsidRPr="0049728F">
        <w:t xml:space="preserve">In case provided simulation results does not show significant difference between 2 CRS and 4 CRS ports, we </w:t>
      </w:r>
      <w:r w:rsidR="006319C7" w:rsidRPr="0049728F">
        <w:t xml:space="preserve">would prefer to </w:t>
      </w:r>
      <w:r w:rsidR="0049728F" w:rsidRPr="0049728F">
        <w:t xml:space="preserve">cover </w:t>
      </w:r>
      <w:r w:rsidR="0049728F" w:rsidRPr="00154E4E">
        <w:t>2 CRS ports for scenario 1, as this is in our understanding the most common setup used by networks.</w:t>
      </w:r>
    </w:p>
    <w:p w14:paraId="1FF9DB00" w14:textId="20387333" w:rsidR="008E389C" w:rsidRPr="00154E4E" w:rsidRDefault="0049728F" w:rsidP="008E389C">
      <w:pPr>
        <w:pStyle w:val="RAN4observation0"/>
      </w:pPr>
      <w:r w:rsidRPr="00154E4E">
        <w:t xml:space="preserve">2 CRS ports are the most common </w:t>
      </w:r>
      <w:r w:rsidR="008E389C" w:rsidRPr="00154E4E">
        <w:t>setup used by networks.</w:t>
      </w:r>
    </w:p>
    <w:p w14:paraId="2121F420" w14:textId="0197E8FF" w:rsidR="00DC689E" w:rsidRPr="00154E4E" w:rsidRDefault="00A8033D" w:rsidP="00DC689E">
      <w:pPr>
        <w:pStyle w:val="RAN4proposal"/>
        <w:rPr>
          <w:lang w:val="en-GB"/>
        </w:rPr>
      </w:pPr>
      <w:r w:rsidRPr="00154E4E">
        <w:rPr>
          <w:lang w:val="en-GB"/>
        </w:rPr>
        <w:t xml:space="preserve">Use 2 CRS ports </w:t>
      </w:r>
      <w:r w:rsidR="00154E4E" w:rsidRPr="00154E4E">
        <w:rPr>
          <w:lang w:val="en-GB"/>
        </w:rPr>
        <w:t>i</w:t>
      </w:r>
      <w:r w:rsidR="008E389C" w:rsidRPr="00154E4E">
        <w:rPr>
          <w:lang w:val="en-GB"/>
        </w:rPr>
        <w:t>n case simulation</w:t>
      </w:r>
      <w:r w:rsidRPr="00154E4E">
        <w:rPr>
          <w:lang w:val="en-GB"/>
        </w:rPr>
        <w:t>s show no difference between 2 CRS and 4 CRS ports for scenario2</w:t>
      </w:r>
      <w:r w:rsidR="00154E4E" w:rsidRPr="00154E4E">
        <w:rPr>
          <w:lang w:val="en-GB"/>
        </w:rPr>
        <w:t>.</w:t>
      </w:r>
    </w:p>
    <w:p w14:paraId="08FFF0F5" w14:textId="77777777" w:rsidR="0020501F" w:rsidRPr="0020501F" w:rsidRDefault="0020501F" w:rsidP="00154E4E">
      <w:pPr>
        <w:rPr>
          <w:highlight w:val="yellow"/>
          <w:lang w:val="en-GB"/>
        </w:rPr>
      </w:pPr>
    </w:p>
    <w:p w14:paraId="02C3B999" w14:textId="7971D2F7" w:rsidR="0020501F" w:rsidRPr="0020501F" w:rsidRDefault="0020501F" w:rsidP="003129D9">
      <w:pPr>
        <w:pStyle w:val="RAN4H2"/>
        <w:numPr>
          <w:ilvl w:val="1"/>
          <w:numId w:val="7"/>
        </w:numPr>
        <w:rPr>
          <w:lang w:val="en-GB"/>
        </w:rPr>
      </w:pPr>
      <w:r w:rsidRPr="0020501F">
        <w:rPr>
          <w:lang w:val="en-GB"/>
        </w:rPr>
        <w:t>CRS-IM Test Setup for 30kHz SCS Scenario</w:t>
      </w:r>
    </w:p>
    <w:p w14:paraId="29B3DCF4" w14:textId="77777777" w:rsidR="0020501F" w:rsidRDefault="0020501F" w:rsidP="0020501F">
      <w:pPr>
        <w:pStyle w:val="RAN4H3"/>
        <w:rPr>
          <w:lang w:val="en-GB"/>
        </w:rPr>
      </w:pPr>
      <w:bookmarkStart w:id="5" w:name="_Hlk101366158"/>
      <w:r w:rsidRPr="006A1141">
        <w:rPr>
          <w:lang w:val="en-GB"/>
        </w:rPr>
        <w:t>Network type</w:t>
      </w:r>
    </w:p>
    <w:bookmarkEnd w:id="5"/>
    <w:p w14:paraId="05DCB35A" w14:textId="77777777" w:rsidR="00D64894" w:rsidRPr="00D64894" w:rsidRDefault="00D64894" w:rsidP="00D64894">
      <w:pPr>
        <w:rPr>
          <w:lang w:val="en-GB"/>
        </w:rPr>
      </w:pPr>
    </w:p>
    <w:p w14:paraId="74304339" w14:textId="5BA90F36" w:rsidR="0020501F" w:rsidRDefault="00D64894" w:rsidP="0020501F">
      <w:pPr>
        <w:rPr>
          <w:lang w:val="en-GB"/>
        </w:rPr>
      </w:pPr>
      <w:r w:rsidRPr="00D64894">
        <w:rPr>
          <w:lang w:val="en-GB"/>
        </w:rPr>
        <w:lastRenderedPageBreak/>
        <w:t>In RAN4#102e the following was agreed and can be found in the WF [1]: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20501F" w14:paraId="7B286CD7" w14:textId="77777777" w:rsidTr="006475DE">
        <w:trPr>
          <w:jc w:val="center"/>
        </w:trPr>
        <w:tc>
          <w:tcPr>
            <w:tcW w:w="9508" w:type="dxa"/>
          </w:tcPr>
          <w:p w14:paraId="07FB247F" w14:textId="77777777" w:rsidR="0020501F" w:rsidRPr="0020501F" w:rsidRDefault="0020501F" w:rsidP="0020501F">
            <w:pPr>
              <w:snapToGrid w:val="0"/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  <w:u w:val="single"/>
                <w:lang w:eastAsia="zh-CN"/>
              </w:rPr>
            </w:pPr>
            <w:r w:rsidRPr="0020501F">
              <w:rPr>
                <w:rFonts w:ascii="Arial" w:hAnsi="Arial" w:cs="Arial"/>
                <w:i/>
                <w:iCs/>
                <w:sz w:val="18"/>
                <w:szCs w:val="18"/>
                <w:u w:val="single"/>
                <w:lang w:eastAsia="zh-CN"/>
              </w:rPr>
              <w:t>TDD configuration for target cell with 30kHz SCS</w:t>
            </w:r>
          </w:p>
          <w:p w14:paraId="48B3D6BB" w14:textId="77777777" w:rsidR="0020501F" w:rsidRPr="00D64894" w:rsidRDefault="0020501F" w:rsidP="003129D9">
            <w:pPr>
              <w:pStyle w:val="ListParagraph"/>
              <w:numPr>
                <w:ilvl w:val="0"/>
                <w:numId w:val="8"/>
              </w:numPr>
              <w:snapToGrid w:val="0"/>
              <w:spacing w:before="120" w:after="120"/>
              <w:ind w:left="426" w:hanging="426"/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</w:pPr>
            <w:r w:rsidRPr="00D64894"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  <w:t>Use 7DS2U for the target cell with TDD 30kHz SCS</w:t>
            </w:r>
          </w:p>
          <w:p w14:paraId="36419F6C" w14:textId="77777777" w:rsidR="0020501F" w:rsidRPr="00D64894" w:rsidRDefault="0020501F" w:rsidP="003129D9">
            <w:pPr>
              <w:pStyle w:val="ListParagraph"/>
              <w:numPr>
                <w:ilvl w:val="0"/>
                <w:numId w:val="8"/>
              </w:numPr>
              <w:snapToGrid w:val="0"/>
              <w:spacing w:before="120" w:after="120"/>
              <w:ind w:left="426" w:hanging="426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D64894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FFS the configuration in the special slot</w:t>
            </w:r>
          </w:p>
          <w:p w14:paraId="0E8DC3C2" w14:textId="77777777" w:rsidR="0020501F" w:rsidRPr="00D64894" w:rsidRDefault="0020501F" w:rsidP="003129D9">
            <w:pPr>
              <w:widowControl w:val="0"/>
              <w:numPr>
                <w:ilvl w:val="1"/>
                <w:numId w:val="9"/>
              </w:numPr>
              <w:tabs>
                <w:tab w:val="num" w:pos="484"/>
                <w:tab w:val="num" w:pos="709"/>
                <w:tab w:val="num" w:pos="993"/>
                <w:tab w:val="num" w:pos="1440"/>
                <w:tab w:val="num" w:pos="1701"/>
              </w:tabs>
              <w:snapToGrid w:val="0"/>
              <w:spacing w:before="120" w:after="120"/>
              <w:ind w:leftChars="257" w:left="937" w:hanging="423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r w:rsidRPr="00D64894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>Option 1: S=6D+4G+4U</w:t>
            </w:r>
          </w:p>
          <w:p w14:paraId="6F9BB4ED" w14:textId="77777777" w:rsidR="0020501F" w:rsidRPr="00D64894" w:rsidRDefault="0020501F" w:rsidP="003129D9">
            <w:pPr>
              <w:widowControl w:val="0"/>
              <w:numPr>
                <w:ilvl w:val="1"/>
                <w:numId w:val="9"/>
              </w:numPr>
              <w:tabs>
                <w:tab w:val="num" w:pos="484"/>
                <w:tab w:val="num" w:pos="709"/>
                <w:tab w:val="num" w:pos="993"/>
                <w:tab w:val="num" w:pos="1440"/>
                <w:tab w:val="num" w:pos="1701"/>
              </w:tabs>
              <w:snapToGrid w:val="0"/>
              <w:spacing w:before="120" w:after="120"/>
              <w:ind w:leftChars="257" w:left="937" w:hanging="423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r w:rsidRPr="00D64894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>Other Options are not precluded</w:t>
            </w:r>
          </w:p>
          <w:p w14:paraId="7A8FD698" w14:textId="77777777" w:rsidR="0020501F" w:rsidRPr="00990572" w:rsidRDefault="0020501F" w:rsidP="006475DE">
            <w:pPr>
              <w:keepNext/>
              <w:spacing w:line="256" w:lineRule="auto"/>
              <w:rPr>
                <w:lang w:eastAsia="ja-JP" w:bidi="hi-IN"/>
              </w:rPr>
            </w:pPr>
          </w:p>
        </w:tc>
      </w:tr>
    </w:tbl>
    <w:p w14:paraId="55D1F52A" w14:textId="766FBF5D" w:rsidR="006F0398" w:rsidRPr="00575666" w:rsidRDefault="00D02718" w:rsidP="006F0398">
      <w:pPr>
        <w:pStyle w:val="RAN4observation0"/>
      </w:pPr>
      <w:r w:rsidRPr="00C07C9F">
        <w:t>We are fine with option 1</w:t>
      </w:r>
      <w:r w:rsidR="00885CD1">
        <w:t xml:space="preserve"> using twice the guard space as for 15kHz SCS</w:t>
      </w:r>
      <w:r w:rsidR="00E720B3">
        <w:t>,</w:t>
      </w:r>
      <w:r w:rsidR="00575666">
        <w:t xml:space="preserve"> which is the same as values use in BS Demodulation for 30kHz.</w:t>
      </w:r>
    </w:p>
    <w:p w14:paraId="4C0239A5" w14:textId="77777777" w:rsidR="004939F0" w:rsidRPr="006A1141" w:rsidRDefault="004939F0" w:rsidP="006A1141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497BDD57" w14:textId="6BD6A0CB" w:rsidR="00606F95" w:rsidRDefault="008B5636" w:rsidP="00606F95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>
        <w:rPr>
          <w:lang w:val="en-GB"/>
        </w:rPr>
        <w:t xml:space="preserve">issues with relation </w:t>
      </w:r>
      <w:r w:rsidR="0000429C">
        <w:rPr>
          <w:lang w:val="en-GB"/>
        </w:rPr>
        <w:t>to test setup for 15kHz and 30kHz SCS</w:t>
      </w:r>
      <w:r w:rsidR="008911FE">
        <w:rPr>
          <w:lang w:val="en-GB"/>
        </w:rPr>
        <w:t>.</w:t>
      </w:r>
    </w:p>
    <w:p w14:paraId="6B7E5D76" w14:textId="3A938C58" w:rsidR="00606F95" w:rsidRPr="00B71FD3" w:rsidRDefault="00606F95" w:rsidP="00606F95">
      <w:pPr>
        <w:rPr>
          <w:lang w:val="en-GB"/>
        </w:rPr>
      </w:pPr>
      <w:r w:rsidRPr="00B71FD3">
        <w:rPr>
          <w:lang w:val="en-GB"/>
        </w:rPr>
        <w:t xml:space="preserve"> </w:t>
      </w:r>
    </w:p>
    <w:p w14:paraId="7DF97CE5" w14:textId="6AAF78FF" w:rsidR="00C21ADB" w:rsidRPr="00B71FD3" w:rsidRDefault="00C21ADB" w:rsidP="00C21ADB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4DB03559" w14:textId="77777777" w:rsidR="00F9768C" w:rsidRDefault="00F9768C" w:rsidP="002065F5">
      <w:pPr>
        <w:ind w:right="-22"/>
        <w:rPr>
          <w:lang w:val="en-GB"/>
        </w:rPr>
      </w:pPr>
    </w:p>
    <w:p w14:paraId="66BC7D86" w14:textId="68285AAA" w:rsidR="0039505F" w:rsidRPr="0039505F" w:rsidRDefault="0039505F" w:rsidP="002065F5">
      <w:pPr>
        <w:ind w:right="-22"/>
        <w:rPr>
          <w:b/>
          <w:bCs/>
          <w:lang w:val="en-GB"/>
        </w:rPr>
      </w:pPr>
      <w:r w:rsidRPr="0039505F">
        <w:rPr>
          <w:b/>
          <w:bCs/>
        </w:rPr>
        <w:t>Test setup for 15 kHz SCS scenario</w:t>
      </w:r>
    </w:p>
    <w:p w14:paraId="7535C0CE" w14:textId="2A329A8B" w:rsidR="00072853" w:rsidRPr="00072853" w:rsidRDefault="00072853" w:rsidP="002065F5">
      <w:pPr>
        <w:ind w:right="-22"/>
        <w:rPr>
          <w:u w:val="single"/>
          <w:lang w:val="en-GB"/>
        </w:rPr>
      </w:pPr>
      <w:r w:rsidRPr="00072853">
        <w:rPr>
          <w:u w:val="single"/>
          <w:lang w:val="en-GB"/>
        </w:rPr>
        <w:t>Test setup for scenario 2</w:t>
      </w:r>
    </w:p>
    <w:p w14:paraId="545B2284" w14:textId="77777777" w:rsidR="0039505F" w:rsidRDefault="0039505F" w:rsidP="00214E01">
      <w:pPr>
        <w:pStyle w:val="RAN4Observation"/>
        <w:numPr>
          <w:ilvl w:val="0"/>
          <w:numId w:val="14"/>
        </w:numPr>
      </w:pPr>
      <w:r>
        <w:t>In most cases, CBW of the first dominant interferer will be the same as for the 2</w:t>
      </w:r>
      <w:r w:rsidRPr="00214E01">
        <w:rPr>
          <w:vertAlign w:val="superscript"/>
        </w:rPr>
        <w:t>nd</w:t>
      </w:r>
      <w:r>
        <w:t xml:space="preserve"> interferer.</w:t>
      </w:r>
    </w:p>
    <w:p w14:paraId="47480E86" w14:textId="77777777" w:rsidR="0039505F" w:rsidRPr="002E76DC" w:rsidRDefault="0039505F" w:rsidP="0039505F">
      <w:pPr>
        <w:pStyle w:val="RAN4observation0"/>
      </w:pPr>
      <w:r>
        <w:t xml:space="preserve">It can be assumed, that with sufficiently high measurement accuracy that there is no critical performance loss with compared to NWA when the CBW is detected using </w:t>
      </w:r>
      <w:proofErr w:type="spellStart"/>
      <w:r>
        <w:t>InterRAT</w:t>
      </w:r>
      <w:proofErr w:type="spellEnd"/>
      <w:r>
        <w:t xml:space="preserve"> MO.</w:t>
      </w:r>
    </w:p>
    <w:p w14:paraId="41B70977" w14:textId="77777777" w:rsidR="0039505F" w:rsidRDefault="0039505F" w:rsidP="0039505F">
      <w:pPr>
        <w:pStyle w:val="RAN4observation0"/>
      </w:pPr>
      <w:r>
        <w:t xml:space="preserve">We do not see it as relevant for the </w:t>
      </w:r>
      <w:proofErr w:type="gramStart"/>
      <w:r>
        <w:t>test, if</w:t>
      </w:r>
      <w:proofErr w:type="gramEnd"/>
      <w:r>
        <w:t xml:space="preserve"> the interferer CBW is detected by the UE before the scheduling of PDSCH. In addition, we assume there is no change in the interferer CBW during the test run.</w:t>
      </w:r>
    </w:p>
    <w:p w14:paraId="25F2F93E" w14:textId="77777777" w:rsidR="0039505F" w:rsidRDefault="0039505F" w:rsidP="0039505F">
      <w:pPr>
        <w:pStyle w:val="RAN4observation0"/>
      </w:pPr>
      <w:r>
        <w:t xml:space="preserve">In case the CBW is detected with sufficiently high measurement accuracy by the UE, there is little to no difference between testing with </w:t>
      </w:r>
      <w:proofErr w:type="spellStart"/>
      <w:r>
        <w:t>InterRAT</w:t>
      </w:r>
      <w:proofErr w:type="spellEnd"/>
      <w:r>
        <w:t xml:space="preserve"> MO and NWA, hence the same requirements can be used for both.</w:t>
      </w:r>
    </w:p>
    <w:p w14:paraId="11DCA663" w14:textId="77777777" w:rsidR="0039505F" w:rsidRPr="00214E01" w:rsidRDefault="0039505F" w:rsidP="00214E01">
      <w:pPr>
        <w:pStyle w:val="RAN4proposal"/>
        <w:numPr>
          <w:ilvl w:val="0"/>
          <w:numId w:val="15"/>
        </w:numPr>
        <w:rPr>
          <w:lang w:val="en-GB"/>
        </w:rPr>
      </w:pPr>
      <w:r w:rsidRPr="00214E01">
        <w:rPr>
          <w:lang w:val="en-GB"/>
        </w:rPr>
        <w:t xml:space="preserve">Define only one set of requirements for scenario 2 for both </w:t>
      </w:r>
      <w:proofErr w:type="spellStart"/>
      <w:r w:rsidRPr="00214E01">
        <w:rPr>
          <w:lang w:val="en-GB"/>
        </w:rPr>
        <w:t>InterRAT</w:t>
      </w:r>
      <w:proofErr w:type="spellEnd"/>
      <w:r w:rsidRPr="00214E01">
        <w:rPr>
          <w:lang w:val="en-GB"/>
        </w:rPr>
        <w:t xml:space="preserve"> MO and NWA. The requirements shall be derived from simulations assuming NWA.</w:t>
      </w:r>
    </w:p>
    <w:p w14:paraId="58E7E7A0" w14:textId="77777777" w:rsidR="0039505F" w:rsidRDefault="0039505F" w:rsidP="0039505F">
      <w:pPr>
        <w:pStyle w:val="RAN4proposal"/>
        <w:rPr>
          <w:lang w:val="en-GB"/>
        </w:rPr>
      </w:pPr>
      <w:r>
        <w:rPr>
          <w:lang w:val="en-GB"/>
        </w:rPr>
        <w:t xml:space="preserve">Define test cases for both </w:t>
      </w:r>
      <w:proofErr w:type="spellStart"/>
      <w:r>
        <w:rPr>
          <w:lang w:val="en-GB"/>
        </w:rPr>
        <w:t>InterRAT</w:t>
      </w:r>
      <w:proofErr w:type="spellEnd"/>
      <w:r>
        <w:rPr>
          <w:lang w:val="en-GB"/>
        </w:rPr>
        <w:t xml:space="preserve"> MO and NWA.</w:t>
      </w:r>
    </w:p>
    <w:p w14:paraId="53ADBFCA" w14:textId="77777777" w:rsidR="0039505F" w:rsidRPr="000F58F3" w:rsidRDefault="0039505F" w:rsidP="0039505F">
      <w:pPr>
        <w:pStyle w:val="RAN4proposal"/>
        <w:rPr>
          <w:lang w:val="en-GB"/>
        </w:rPr>
      </w:pPr>
      <w:r>
        <w:rPr>
          <w:lang w:val="en-GB"/>
        </w:rPr>
        <w:t xml:space="preserve">With one set of performance requirements and if a UE supports both </w:t>
      </w:r>
      <w:proofErr w:type="spellStart"/>
      <w:r>
        <w:rPr>
          <w:lang w:val="en-GB"/>
        </w:rPr>
        <w:t>InterRAT</w:t>
      </w:r>
      <w:proofErr w:type="spellEnd"/>
      <w:r>
        <w:rPr>
          <w:lang w:val="en-GB"/>
        </w:rPr>
        <w:t xml:space="preserve"> MO and NWA for CRS-IM, it is only required that the UE pass the requirements for one of the test cases.</w:t>
      </w:r>
    </w:p>
    <w:p w14:paraId="62E6D4B5" w14:textId="77777777" w:rsidR="0039505F" w:rsidRDefault="0039505F" w:rsidP="002065F5">
      <w:pPr>
        <w:ind w:right="-22"/>
        <w:rPr>
          <w:lang w:val="en-GB"/>
        </w:rPr>
      </w:pPr>
    </w:p>
    <w:p w14:paraId="58F5DC28" w14:textId="2F0BC4C1" w:rsidR="00072853" w:rsidRPr="00072853" w:rsidRDefault="00072853" w:rsidP="002065F5">
      <w:pPr>
        <w:ind w:right="-22"/>
        <w:rPr>
          <w:u w:val="single"/>
          <w:lang w:val="en-GB"/>
        </w:rPr>
      </w:pPr>
      <w:r w:rsidRPr="00072853">
        <w:rPr>
          <w:u w:val="single"/>
          <w:lang w:val="en-GB"/>
        </w:rPr>
        <w:t>Tx antenna and LTE CRS port number</w:t>
      </w:r>
    </w:p>
    <w:p w14:paraId="003F6E3F" w14:textId="77777777" w:rsidR="00214E01" w:rsidRPr="00154E4E" w:rsidRDefault="00214E01" w:rsidP="00214E01">
      <w:pPr>
        <w:pStyle w:val="RAN4observation0"/>
      </w:pPr>
      <w:r w:rsidRPr="00154E4E">
        <w:t>2 CRS ports are the most common setup used by networks.</w:t>
      </w:r>
    </w:p>
    <w:p w14:paraId="1C750D54" w14:textId="77777777" w:rsidR="00214E01" w:rsidRPr="00154E4E" w:rsidRDefault="00214E01" w:rsidP="00214E01">
      <w:pPr>
        <w:pStyle w:val="RAN4proposal"/>
        <w:rPr>
          <w:lang w:val="en-GB"/>
        </w:rPr>
      </w:pPr>
      <w:r w:rsidRPr="00154E4E">
        <w:rPr>
          <w:lang w:val="en-GB"/>
        </w:rPr>
        <w:t>Use 2 CRS ports in case simulations show no difference between 2 CRS and 4 CRS ports for scenario2.</w:t>
      </w:r>
    </w:p>
    <w:p w14:paraId="26007AA6" w14:textId="77777777" w:rsidR="0039505F" w:rsidRDefault="0039505F" w:rsidP="002065F5">
      <w:pPr>
        <w:ind w:right="-22"/>
        <w:rPr>
          <w:lang w:val="en-GB"/>
        </w:rPr>
      </w:pPr>
    </w:p>
    <w:p w14:paraId="555FB51A" w14:textId="26DA72E0" w:rsidR="00072853" w:rsidRPr="0039505F" w:rsidRDefault="00072853" w:rsidP="002065F5">
      <w:pPr>
        <w:ind w:right="-22"/>
        <w:rPr>
          <w:b/>
          <w:bCs/>
          <w:lang w:val="en-GB"/>
        </w:rPr>
      </w:pPr>
      <w:r w:rsidRPr="0039505F">
        <w:rPr>
          <w:b/>
          <w:bCs/>
          <w:lang w:val="en-GB"/>
        </w:rPr>
        <w:t>CRS-IM Test Setup for 30kHz SCS Scenario</w:t>
      </w:r>
    </w:p>
    <w:p w14:paraId="514709C8" w14:textId="220E0564" w:rsidR="0039505F" w:rsidRDefault="0039505F" w:rsidP="002065F5">
      <w:pPr>
        <w:ind w:right="-22"/>
        <w:rPr>
          <w:u w:val="single"/>
          <w:lang w:val="en-GB"/>
        </w:rPr>
      </w:pPr>
      <w:r w:rsidRPr="0039505F">
        <w:rPr>
          <w:u w:val="single"/>
          <w:lang w:val="en-GB"/>
        </w:rPr>
        <w:t>Network type</w:t>
      </w:r>
    </w:p>
    <w:p w14:paraId="2E38AF74" w14:textId="77777777" w:rsidR="00214E01" w:rsidRPr="00575666" w:rsidRDefault="00214E01" w:rsidP="00214E01">
      <w:pPr>
        <w:pStyle w:val="RAN4observation0"/>
      </w:pPr>
      <w:r w:rsidRPr="00C07C9F">
        <w:t>We are fine with option 1</w:t>
      </w:r>
      <w:r>
        <w:t xml:space="preserve"> using twice the guard space as for 15kHz SCS, which is the same as values use in BS Demodulation for 30kHz.</w:t>
      </w:r>
    </w:p>
    <w:p w14:paraId="4922FD7C" w14:textId="77777777" w:rsidR="0039505F" w:rsidRPr="0039505F" w:rsidRDefault="0039505F" w:rsidP="002065F5">
      <w:pPr>
        <w:ind w:right="-22"/>
        <w:rPr>
          <w:u w:val="single"/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0A25D32D" w14:textId="50A859BF" w:rsidR="00056EE1" w:rsidRPr="00584FF5" w:rsidRDefault="00E538C9" w:rsidP="003129D9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6" w:name="_Ref100163724"/>
      <w:r w:rsidRPr="00E538C9">
        <w:rPr>
          <w:lang w:val="en-GB"/>
        </w:rPr>
        <w:t>R4-2207239</w:t>
      </w:r>
      <w:r>
        <w:rPr>
          <w:lang w:val="en-GB"/>
        </w:rPr>
        <w:t xml:space="preserve"> </w:t>
      </w:r>
      <w:r w:rsidR="003B3701">
        <w:rPr>
          <w:lang w:val="en-GB"/>
        </w:rPr>
        <w:t xml:space="preserve">- </w:t>
      </w:r>
      <w:r w:rsidRPr="00E538C9">
        <w:rPr>
          <w:lang w:val="en-GB"/>
        </w:rPr>
        <w:t>WF on general part and 15kHz NR SCS scenario for CRS-IM receiver</w:t>
      </w:r>
      <w:bookmarkEnd w:id="6"/>
      <w:r w:rsidR="00056EE1" w:rsidRPr="00584FF5">
        <w:rPr>
          <w:lang w:val="en-GB"/>
        </w:rPr>
        <w:t xml:space="preserve"> </w:t>
      </w:r>
    </w:p>
    <w:sectPr w:rsidR="00056EE1" w:rsidRPr="00584FF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8FA2A" w14:textId="77777777" w:rsidR="00C77400" w:rsidRDefault="00C77400" w:rsidP="00001C9B">
      <w:pPr>
        <w:spacing w:after="0" w:line="240" w:lineRule="auto"/>
      </w:pPr>
      <w:r>
        <w:separator/>
      </w:r>
    </w:p>
  </w:endnote>
  <w:endnote w:type="continuationSeparator" w:id="0">
    <w:p w14:paraId="507BC1ED" w14:textId="77777777" w:rsidR="00C77400" w:rsidRDefault="00C77400" w:rsidP="00001C9B">
      <w:pPr>
        <w:spacing w:after="0" w:line="240" w:lineRule="auto"/>
      </w:pPr>
      <w:r>
        <w:continuationSeparator/>
      </w:r>
    </w:p>
  </w:endnote>
  <w:endnote w:type="continuationNotice" w:id="1">
    <w:p w14:paraId="36356680" w14:textId="77777777" w:rsidR="00C77400" w:rsidRDefault="00C774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FA0E0" w14:textId="77777777" w:rsidR="00C77400" w:rsidRDefault="00C77400" w:rsidP="00001C9B">
      <w:pPr>
        <w:spacing w:after="0" w:line="240" w:lineRule="auto"/>
      </w:pPr>
      <w:r>
        <w:separator/>
      </w:r>
    </w:p>
  </w:footnote>
  <w:footnote w:type="continuationSeparator" w:id="0">
    <w:p w14:paraId="69BEA9AA" w14:textId="77777777" w:rsidR="00C77400" w:rsidRDefault="00C77400" w:rsidP="00001C9B">
      <w:pPr>
        <w:spacing w:after="0" w:line="240" w:lineRule="auto"/>
      </w:pPr>
      <w:r>
        <w:continuationSeparator/>
      </w:r>
    </w:p>
  </w:footnote>
  <w:footnote w:type="continuationNotice" w:id="1">
    <w:p w14:paraId="0A6085AB" w14:textId="77777777" w:rsidR="00C77400" w:rsidRDefault="00C7740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DB712BE"/>
    <w:multiLevelType w:val="hybridMultilevel"/>
    <w:tmpl w:val="4810FF70"/>
    <w:lvl w:ilvl="0" w:tplc="1EE80B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48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362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B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C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EE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B001BF1"/>
    <w:multiLevelType w:val="hybridMultilevel"/>
    <w:tmpl w:val="69F2E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75101"/>
    <w:multiLevelType w:val="hybridMultilevel"/>
    <w:tmpl w:val="573299E4"/>
    <w:lvl w:ilvl="0" w:tplc="4D8EAB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9"/>
  </w:num>
  <w:num w:numId="5">
    <w:abstractNumId w:val="1"/>
  </w:num>
  <w:num w:numId="6">
    <w:abstractNumId w:val="5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7"/>
  </w:num>
  <w:num w:numId="11">
    <w:abstractNumId w:val="11"/>
  </w:num>
  <w:num w:numId="12">
    <w:abstractNumId w:val="0"/>
  </w:num>
  <w:num w:numId="13">
    <w:abstractNumId w:val="10"/>
  </w:num>
  <w:num w:numId="14">
    <w:abstractNumId w:val="4"/>
    <w:lvlOverride w:ilvl="0">
      <w:startOverride w:val="1"/>
    </w:lvlOverride>
  </w:num>
  <w:num w:numId="15">
    <w:abstractNumId w:val="5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29C"/>
    <w:rsid w:val="00004B74"/>
    <w:rsid w:val="00004E0B"/>
    <w:rsid w:val="000058B2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4E7"/>
    <w:rsid w:val="00011618"/>
    <w:rsid w:val="000116AE"/>
    <w:rsid w:val="00011731"/>
    <w:rsid w:val="00011F57"/>
    <w:rsid w:val="00012355"/>
    <w:rsid w:val="00013D13"/>
    <w:rsid w:val="00015163"/>
    <w:rsid w:val="000157AB"/>
    <w:rsid w:val="00015841"/>
    <w:rsid w:val="00015CD2"/>
    <w:rsid w:val="00016151"/>
    <w:rsid w:val="00016596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2424"/>
    <w:rsid w:val="000332FC"/>
    <w:rsid w:val="0003344A"/>
    <w:rsid w:val="0003386C"/>
    <w:rsid w:val="0003650D"/>
    <w:rsid w:val="00037D5E"/>
    <w:rsid w:val="00042C22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29D7"/>
    <w:rsid w:val="00053DDC"/>
    <w:rsid w:val="00056AD7"/>
    <w:rsid w:val="00056EE1"/>
    <w:rsid w:val="0005718B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2A7"/>
    <w:rsid w:val="0006734D"/>
    <w:rsid w:val="00067A12"/>
    <w:rsid w:val="00067A79"/>
    <w:rsid w:val="0007085D"/>
    <w:rsid w:val="0007116F"/>
    <w:rsid w:val="0007136F"/>
    <w:rsid w:val="000715A5"/>
    <w:rsid w:val="00072853"/>
    <w:rsid w:val="000731F7"/>
    <w:rsid w:val="0007361D"/>
    <w:rsid w:val="00073E3D"/>
    <w:rsid w:val="00073FFA"/>
    <w:rsid w:val="00074706"/>
    <w:rsid w:val="00077131"/>
    <w:rsid w:val="00077B6B"/>
    <w:rsid w:val="00080D98"/>
    <w:rsid w:val="00081789"/>
    <w:rsid w:val="0008202F"/>
    <w:rsid w:val="00082474"/>
    <w:rsid w:val="0008325F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15FB"/>
    <w:rsid w:val="00091DD8"/>
    <w:rsid w:val="00092349"/>
    <w:rsid w:val="00092FB6"/>
    <w:rsid w:val="000936D7"/>
    <w:rsid w:val="000937F5"/>
    <w:rsid w:val="00094376"/>
    <w:rsid w:val="00095691"/>
    <w:rsid w:val="000957F1"/>
    <w:rsid w:val="00095884"/>
    <w:rsid w:val="00096593"/>
    <w:rsid w:val="00096650"/>
    <w:rsid w:val="00096758"/>
    <w:rsid w:val="00096F42"/>
    <w:rsid w:val="0009702C"/>
    <w:rsid w:val="000A0EEA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2E52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C25"/>
    <w:rsid w:val="000B0056"/>
    <w:rsid w:val="000B00C2"/>
    <w:rsid w:val="000B0AC4"/>
    <w:rsid w:val="000B1D64"/>
    <w:rsid w:val="000B1E64"/>
    <w:rsid w:val="000B1F99"/>
    <w:rsid w:val="000B33A4"/>
    <w:rsid w:val="000B33F2"/>
    <w:rsid w:val="000B3BA7"/>
    <w:rsid w:val="000B4283"/>
    <w:rsid w:val="000B5EF7"/>
    <w:rsid w:val="000B6FCB"/>
    <w:rsid w:val="000B77B9"/>
    <w:rsid w:val="000B79C5"/>
    <w:rsid w:val="000B79D6"/>
    <w:rsid w:val="000C0615"/>
    <w:rsid w:val="000C0D80"/>
    <w:rsid w:val="000C38E9"/>
    <w:rsid w:val="000C4E50"/>
    <w:rsid w:val="000C5B82"/>
    <w:rsid w:val="000C5CF3"/>
    <w:rsid w:val="000C6F75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0E9"/>
    <w:rsid w:val="000D4A1F"/>
    <w:rsid w:val="000D4C73"/>
    <w:rsid w:val="000D542B"/>
    <w:rsid w:val="000D573C"/>
    <w:rsid w:val="000D5B37"/>
    <w:rsid w:val="000D694D"/>
    <w:rsid w:val="000E045D"/>
    <w:rsid w:val="000E091C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3C36"/>
    <w:rsid w:val="000F43DD"/>
    <w:rsid w:val="000F452A"/>
    <w:rsid w:val="000F4908"/>
    <w:rsid w:val="000F4A7B"/>
    <w:rsid w:val="000F4B86"/>
    <w:rsid w:val="000F4CEB"/>
    <w:rsid w:val="000F58F3"/>
    <w:rsid w:val="000F6419"/>
    <w:rsid w:val="000F645F"/>
    <w:rsid w:val="000F692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574"/>
    <w:rsid w:val="001057D8"/>
    <w:rsid w:val="00105973"/>
    <w:rsid w:val="00106A4D"/>
    <w:rsid w:val="00106D0A"/>
    <w:rsid w:val="00107279"/>
    <w:rsid w:val="001073D2"/>
    <w:rsid w:val="0010781C"/>
    <w:rsid w:val="001103D6"/>
    <w:rsid w:val="0011055D"/>
    <w:rsid w:val="00110DC8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6074"/>
    <w:rsid w:val="0011717B"/>
    <w:rsid w:val="00117D7E"/>
    <w:rsid w:val="0012068C"/>
    <w:rsid w:val="00120B3F"/>
    <w:rsid w:val="001223DB"/>
    <w:rsid w:val="00122589"/>
    <w:rsid w:val="00122860"/>
    <w:rsid w:val="001251ED"/>
    <w:rsid w:val="001260D7"/>
    <w:rsid w:val="00126F98"/>
    <w:rsid w:val="0012718C"/>
    <w:rsid w:val="00127C06"/>
    <w:rsid w:val="00127D9E"/>
    <w:rsid w:val="00130AA7"/>
    <w:rsid w:val="0013120A"/>
    <w:rsid w:val="0013210B"/>
    <w:rsid w:val="00132804"/>
    <w:rsid w:val="001330EB"/>
    <w:rsid w:val="00133136"/>
    <w:rsid w:val="00133979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FD3"/>
    <w:rsid w:val="00143424"/>
    <w:rsid w:val="00143B1C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E1C"/>
    <w:rsid w:val="00154E4E"/>
    <w:rsid w:val="001558C6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5AB"/>
    <w:rsid w:val="00166A1D"/>
    <w:rsid w:val="001677AB"/>
    <w:rsid w:val="00167D05"/>
    <w:rsid w:val="00167E05"/>
    <w:rsid w:val="0017054F"/>
    <w:rsid w:val="00170974"/>
    <w:rsid w:val="0017112E"/>
    <w:rsid w:val="00171365"/>
    <w:rsid w:val="001721B4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1F77"/>
    <w:rsid w:val="00192885"/>
    <w:rsid w:val="0019303F"/>
    <w:rsid w:val="00193B47"/>
    <w:rsid w:val="00194461"/>
    <w:rsid w:val="00194851"/>
    <w:rsid w:val="00194955"/>
    <w:rsid w:val="00196DDC"/>
    <w:rsid w:val="001A16B1"/>
    <w:rsid w:val="001A1DEC"/>
    <w:rsid w:val="001A2C08"/>
    <w:rsid w:val="001A325B"/>
    <w:rsid w:val="001A3527"/>
    <w:rsid w:val="001A3B47"/>
    <w:rsid w:val="001A3BA4"/>
    <w:rsid w:val="001A4354"/>
    <w:rsid w:val="001A4F23"/>
    <w:rsid w:val="001A564B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A37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4566"/>
    <w:rsid w:val="001C5BFF"/>
    <w:rsid w:val="001C655F"/>
    <w:rsid w:val="001C6CDB"/>
    <w:rsid w:val="001C7EEB"/>
    <w:rsid w:val="001D013C"/>
    <w:rsid w:val="001D05E3"/>
    <w:rsid w:val="001D1400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53FE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711"/>
    <w:rsid w:val="001F56A9"/>
    <w:rsid w:val="001F5ACA"/>
    <w:rsid w:val="001F6CCA"/>
    <w:rsid w:val="001F79BE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718"/>
    <w:rsid w:val="00202A58"/>
    <w:rsid w:val="002033C1"/>
    <w:rsid w:val="002039F7"/>
    <w:rsid w:val="00203B7D"/>
    <w:rsid w:val="00203EAC"/>
    <w:rsid w:val="0020501F"/>
    <w:rsid w:val="0020512F"/>
    <w:rsid w:val="00205676"/>
    <w:rsid w:val="002057A1"/>
    <w:rsid w:val="0020583A"/>
    <w:rsid w:val="002065F5"/>
    <w:rsid w:val="00206BD4"/>
    <w:rsid w:val="00206CDA"/>
    <w:rsid w:val="00206ED2"/>
    <w:rsid w:val="00210510"/>
    <w:rsid w:val="00210865"/>
    <w:rsid w:val="00210B70"/>
    <w:rsid w:val="00211D9D"/>
    <w:rsid w:val="00212100"/>
    <w:rsid w:val="0021232A"/>
    <w:rsid w:val="00213E60"/>
    <w:rsid w:val="0021426C"/>
    <w:rsid w:val="00214ABC"/>
    <w:rsid w:val="00214E01"/>
    <w:rsid w:val="00216225"/>
    <w:rsid w:val="00216524"/>
    <w:rsid w:val="00217E96"/>
    <w:rsid w:val="002203E0"/>
    <w:rsid w:val="00220F38"/>
    <w:rsid w:val="002210C3"/>
    <w:rsid w:val="0022164E"/>
    <w:rsid w:val="00221FCD"/>
    <w:rsid w:val="00222686"/>
    <w:rsid w:val="00223278"/>
    <w:rsid w:val="0022399A"/>
    <w:rsid w:val="002245A8"/>
    <w:rsid w:val="00224CF8"/>
    <w:rsid w:val="00225168"/>
    <w:rsid w:val="0022598F"/>
    <w:rsid w:val="00225C43"/>
    <w:rsid w:val="002276BE"/>
    <w:rsid w:val="002300F7"/>
    <w:rsid w:val="002322D1"/>
    <w:rsid w:val="002325BC"/>
    <w:rsid w:val="002328E5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8C8"/>
    <w:rsid w:val="00244CF2"/>
    <w:rsid w:val="00244D23"/>
    <w:rsid w:val="002454B4"/>
    <w:rsid w:val="00245C2B"/>
    <w:rsid w:val="00246314"/>
    <w:rsid w:val="0024682A"/>
    <w:rsid w:val="00247542"/>
    <w:rsid w:val="00247691"/>
    <w:rsid w:val="00250DBB"/>
    <w:rsid w:val="00251266"/>
    <w:rsid w:val="0025323B"/>
    <w:rsid w:val="00253D4C"/>
    <w:rsid w:val="00253D4E"/>
    <w:rsid w:val="0025416F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70535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A60"/>
    <w:rsid w:val="00285DBE"/>
    <w:rsid w:val="00286F35"/>
    <w:rsid w:val="002874AF"/>
    <w:rsid w:val="002874F9"/>
    <w:rsid w:val="00287540"/>
    <w:rsid w:val="00290641"/>
    <w:rsid w:val="00291269"/>
    <w:rsid w:val="00291E49"/>
    <w:rsid w:val="002926C0"/>
    <w:rsid w:val="0029290D"/>
    <w:rsid w:val="00292D5E"/>
    <w:rsid w:val="00292EF2"/>
    <w:rsid w:val="00293696"/>
    <w:rsid w:val="002942DD"/>
    <w:rsid w:val="00294862"/>
    <w:rsid w:val="00294919"/>
    <w:rsid w:val="0029615F"/>
    <w:rsid w:val="002963EA"/>
    <w:rsid w:val="00296D5E"/>
    <w:rsid w:val="002972AA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922"/>
    <w:rsid w:val="002B5229"/>
    <w:rsid w:val="002B5316"/>
    <w:rsid w:val="002B54A6"/>
    <w:rsid w:val="002B758C"/>
    <w:rsid w:val="002B7A0E"/>
    <w:rsid w:val="002B7EB7"/>
    <w:rsid w:val="002C13FD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3EBF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24B9"/>
    <w:rsid w:val="002E2C04"/>
    <w:rsid w:val="002E3029"/>
    <w:rsid w:val="002E3528"/>
    <w:rsid w:val="002E3CA6"/>
    <w:rsid w:val="002E589D"/>
    <w:rsid w:val="002E66DE"/>
    <w:rsid w:val="002E76DC"/>
    <w:rsid w:val="002E789B"/>
    <w:rsid w:val="002E7C22"/>
    <w:rsid w:val="002F04B7"/>
    <w:rsid w:val="002F0AE1"/>
    <w:rsid w:val="002F1283"/>
    <w:rsid w:val="002F139F"/>
    <w:rsid w:val="002F166E"/>
    <w:rsid w:val="002F1F80"/>
    <w:rsid w:val="002F21C0"/>
    <w:rsid w:val="002F2579"/>
    <w:rsid w:val="002F2B74"/>
    <w:rsid w:val="002F3C1D"/>
    <w:rsid w:val="002F47FB"/>
    <w:rsid w:val="002F4E32"/>
    <w:rsid w:val="002F53AA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29D9"/>
    <w:rsid w:val="003135AF"/>
    <w:rsid w:val="0031369D"/>
    <w:rsid w:val="00313A99"/>
    <w:rsid w:val="00313D35"/>
    <w:rsid w:val="00313E5C"/>
    <w:rsid w:val="00314046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62B4"/>
    <w:rsid w:val="00326783"/>
    <w:rsid w:val="00326BB3"/>
    <w:rsid w:val="0032708B"/>
    <w:rsid w:val="00327325"/>
    <w:rsid w:val="003273B1"/>
    <w:rsid w:val="00330604"/>
    <w:rsid w:val="0033121B"/>
    <w:rsid w:val="00331582"/>
    <w:rsid w:val="00331F3E"/>
    <w:rsid w:val="00331FE5"/>
    <w:rsid w:val="00332AFA"/>
    <w:rsid w:val="00332F32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0AF4"/>
    <w:rsid w:val="00341E48"/>
    <w:rsid w:val="003423DC"/>
    <w:rsid w:val="003444E4"/>
    <w:rsid w:val="0034479E"/>
    <w:rsid w:val="003454C4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5B91"/>
    <w:rsid w:val="003562D8"/>
    <w:rsid w:val="00356A50"/>
    <w:rsid w:val="00357428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F92"/>
    <w:rsid w:val="00364091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3364"/>
    <w:rsid w:val="003736FB"/>
    <w:rsid w:val="0037394B"/>
    <w:rsid w:val="00373AAE"/>
    <w:rsid w:val="00373DF8"/>
    <w:rsid w:val="00373EAB"/>
    <w:rsid w:val="00374160"/>
    <w:rsid w:val="0037420A"/>
    <w:rsid w:val="003756C8"/>
    <w:rsid w:val="003757E0"/>
    <w:rsid w:val="00375AD3"/>
    <w:rsid w:val="00375D0F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9BA"/>
    <w:rsid w:val="00385E09"/>
    <w:rsid w:val="0038693A"/>
    <w:rsid w:val="003876A7"/>
    <w:rsid w:val="00390349"/>
    <w:rsid w:val="003906E2"/>
    <w:rsid w:val="00391AA4"/>
    <w:rsid w:val="0039207C"/>
    <w:rsid w:val="003927BA"/>
    <w:rsid w:val="00392B4A"/>
    <w:rsid w:val="00393F05"/>
    <w:rsid w:val="00394407"/>
    <w:rsid w:val="0039505F"/>
    <w:rsid w:val="0039544A"/>
    <w:rsid w:val="0039570C"/>
    <w:rsid w:val="00395772"/>
    <w:rsid w:val="00395821"/>
    <w:rsid w:val="00395D13"/>
    <w:rsid w:val="00397E1A"/>
    <w:rsid w:val="003A001C"/>
    <w:rsid w:val="003A013A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60E"/>
    <w:rsid w:val="003A7B30"/>
    <w:rsid w:val="003A7E91"/>
    <w:rsid w:val="003B0167"/>
    <w:rsid w:val="003B04B8"/>
    <w:rsid w:val="003B0BD8"/>
    <w:rsid w:val="003B0FF8"/>
    <w:rsid w:val="003B124A"/>
    <w:rsid w:val="003B3701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07D8"/>
    <w:rsid w:val="003D0D5A"/>
    <w:rsid w:val="003D12D0"/>
    <w:rsid w:val="003D135A"/>
    <w:rsid w:val="003D1B22"/>
    <w:rsid w:val="003D290D"/>
    <w:rsid w:val="003D2998"/>
    <w:rsid w:val="003D305F"/>
    <w:rsid w:val="003D3127"/>
    <w:rsid w:val="003D3A2D"/>
    <w:rsid w:val="003D4F8B"/>
    <w:rsid w:val="003D5578"/>
    <w:rsid w:val="003D5D4A"/>
    <w:rsid w:val="003D5E28"/>
    <w:rsid w:val="003D6757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F8D"/>
    <w:rsid w:val="003F425A"/>
    <w:rsid w:val="003F49E1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5E"/>
    <w:rsid w:val="004016C3"/>
    <w:rsid w:val="00401835"/>
    <w:rsid w:val="00401CE8"/>
    <w:rsid w:val="00402733"/>
    <w:rsid w:val="00403B56"/>
    <w:rsid w:val="00403C81"/>
    <w:rsid w:val="00403D1B"/>
    <w:rsid w:val="004040A2"/>
    <w:rsid w:val="0040434E"/>
    <w:rsid w:val="00404714"/>
    <w:rsid w:val="00405225"/>
    <w:rsid w:val="0040525E"/>
    <w:rsid w:val="00405377"/>
    <w:rsid w:val="00406069"/>
    <w:rsid w:val="00406380"/>
    <w:rsid w:val="00406EB9"/>
    <w:rsid w:val="004075D4"/>
    <w:rsid w:val="00407713"/>
    <w:rsid w:val="00407D52"/>
    <w:rsid w:val="004104C4"/>
    <w:rsid w:val="004106D9"/>
    <w:rsid w:val="00410999"/>
    <w:rsid w:val="00410DDC"/>
    <w:rsid w:val="004116B8"/>
    <w:rsid w:val="00411CDF"/>
    <w:rsid w:val="00412673"/>
    <w:rsid w:val="0041352F"/>
    <w:rsid w:val="00413698"/>
    <w:rsid w:val="004145B0"/>
    <w:rsid w:val="00415587"/>
    <w:rsid w:val="00415746"/>
    <w:rsid w:val="00415B9B"/>
    <w:rsid w:val="004162FA"/>
    <w:rsid w:val="00421846"/>
    <w:rsid w:val="00421D1F"/>
    <w:rsid w:val="00422E11"/>
    <w:rsid w:val="004239EE"/>
    <w:rsid w:val="00423D0D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A96"/>
    <w:rsid w:val="00435CC5"/>
    <w:rsid w:val="004368DB"/>
    <w:rsid w:val="0043750A"/>
    <w:rsid w:val="00440842"/>
    <w:rsid w:val="00440DC6"/>
    <w:rsid w:val="00441A0F"/>
    <w:rsid w:val="00441FC5"/>
    <w:rsid w:val="00443869"/>
    <w:rsid w:val="004441BE"/>
    <w:rsid w:val="0044450F"/>
    <w:rsid w:val="00445116"/>
    <w:rsid w:val="00445D38"/>
    <w:rsid w:val="00445FCC"/>
    <w:rsid w:val="00446822"/>
    <w:rsid w:val="00446D27"/>
    <w:rsid w:val="00447110"/>
    <w:rsid w:val="004478E0"/>
    <w:rsid w:val="00450135"/>
    <w:rsid w:val="00450A1E"/>
    <w:rsid w:val="004524D0"/>
    <w:rsid w:val="00452EE9"/>
    <w:rsid w:val="00453034"/>
    <w:rsid w:val="0045476E"/>
    <w:rsid w:val="004547B8"/>
    <w:rsid w:val="00455A6C"/>
    <w:rsid w:val="00456A92"/>
    <w:rsid w:val="00457BC1"/>
    <w:rsid w:val="00460A8D"/>
    <w:rsid w:val="00461090"/>
    <w:rsid w:val="004619C8"/>
    <w:rsid w:val="0046206C"/>
    <w:rsid w:val="004624DF"/>
    <w:rsid w:val="00464DC4"/>
    <w:rsid w:val="00465578"/>
    <w:rsid w:val="004662FA"/>
    <w:rsid w:val="0046743C"/>
    <w:rsid w:val="004674ED"/>
    <w:rsid w:val="004716C4"/>
    <w:rsid w:val="00472F9F"/>
    <w:rsid w:val="004736BE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3428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1E1B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D2F"/>
    <w:rsid w:val="00497254"/>
    <w:rsid w:val="0049728F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3AB2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18E8"/>
    <w:rsid w:val="004C1A0E"/>
    <w:rsid w:val="004C1F56"/>
    <w:rsid w:val="004C4AAF"/>
    <w:rsid w:val="004C4D1C"/>
    <w:rsid w:val="004C4FAA"/>
    <w:rsid w:val="004C5FF9"/>
    <w:rsid w:val="004C6779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619C"/>
    <w:rsid w:val="004D65D1"/>
    <w:rsid w:val="004D6706"/>
    <w:rsid w:val="004E02C0"/>
    <w:rsid w:val="004E1EF9"/>
    <w:rsid w:val="004E3668"/>
    <w:rsid w:val="004E3980"/>
    <w:rsid w:val="004E421F"/>
    <w:rsid w:val="004E4223"/>
    <w:rsid w:val="004E4378"/>
    <w:rsid w:val="004E4A1E"/>
    <w:rsid w:val="004E4EFE"/>
    <w:rsid w:val="004E54F2"/>
    <w:rsid w:val="004E57E4"/>
    <w:rsid w:val="004E5E66"/>
    <w:rsid w:val="004E688C"/>
    <w:rsid w:val="004E70AE"/>
    <w:rsid w:val="004E79BA"/>
    <w:rsid w:val="004E7CFF"/>
    <w:rsid w:val="004E7F17"/>
    <w:rsid w:val="004F0C76"/>
    <w:rsid w:val="004F0CEC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21B5"/>
    <w:rsid w:val="00502773"/>
    <w:rsid w:val="005033D7"/>
    <w:rsid w:val="00503B4D"/>
    <w:rsid w:val="00504EE9"/>
    <w:rsid w:val="005050B9"/>
    <w:rsid w:val="005067E2"/>
    <w:rsid w:val="00507C92"/>
    <w:rsid w:val="00507D77"/>
    <w:rsid w:val="00510253"/>
    <w:rsid w:val="005107CC"/>
    <w:rsid w:val="0051111A"/>
    <w:rsid w:val="005120AA"/>
    <w:rsid w:val="005134B3"/>
    <w:rsid w:val="00513F64"/>
    <w:rsid w:val="005142D8"/>
    <w:rsid w:val="00514DE4"/>
    <w:rsid w:val="00515ECE"/>
    <w:rsid w:val="00516265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19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701A"/>
    <w:rsid w:val="00527A80"/>
    <w:rsid w:val="0053054B"/>
    <w:rsid w:val="0053230E"/>
    <w:rsid w:val="00532E73"/>
    <w:rsid w:val="0053312B"/>
    <w:rsid w:val="005338BF"/>
    <w:rsid w:val="00533F74"/>
    <w:rsid w:val="00534136"/>
    <w:rsid w:val="005342D3"/>
    <w:rsid w:val="00534986"/>
    <w:rsid w:val="00535049"/>
    <w:rsid w:val="0053536C"/>
    <w:rsid w:val="00535414"/>
    <w:rsid w:val="005357E9"/>
    <w:rsid w:val="00535CE6"/>
    <w:rsid w:val="00535D4E"/>
    <w:rsid w:val="0054022B"/>
    <w:rsid w:val="00540F63"/>
    <w:rsid w:val="005427F5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ACC"/>
    <w:rsid w:val="00554900"/>
    <w:rsid w:val="00554D2E"/>
    <w:rsid w:val="00555053"/>
    <w:rsid w:val="0055569C"/>
    <w:rsid w:val="00555F49"/>
    <w:rsid w:val="005568B5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2C51"/>
    <w:rsid w:val="0056307D"/>
    <w:rsid w:val="005637C0"/>
    <w:rsid w:val="00563B90"/>
    <w:rsid w:val="00564055"/>
    <w:rsid w:val="00564506"/>
    <w:rsid w:val="00564BA5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5666"/>
    <w:rsid w:val="00576F9F"/>
    <w:rsid w:val="005775E1"/>
    <w:rsid w:val="005777D6"/>
    <w:rsid w:val="00577A11"/>
    <w:rsid w:val="00580FDB"/>
    <w:rsid w:val="005812F0"/>
    <w:rsid w:val="00581643"/>
    <w:rsid w:val="0058186B"/>
    <w:rsid w:val="00581B45"/>
    <w:rsid w:val="00582CC3"/>
    <w:rsid w:val="005836F8"/>
    <w:rsid w:val="00583ABC"/>
    <w:rsid w:val="00584456"/>
    <w:rsid w:val="005849E5"/>
    <w:rsid w:val="00584FF5"/>
    <w:rsid w:val="00586264"/>
    <w:rsid w:val="00586333"/>
    <w:rsid w:val="00586D64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0A15"/>
    <w:rsid w:val="005A1041"/>
    <w:rsid w:val="005A2684"/>
    <w:rsid w:val="005A2BE8"/>
    <w:rsid w:val="005A44D5"/>
    <w:rsid w:val="005A47E5"/>
    <w:rsid w:val="005A5375"/>
    <w:rsid w:val="005A59AC"/>
    <w:rsid w:val="005A6A62"/>
    <w:rsid w:val="005A7116"/>
    <w:rsid w:val="005A75D2"/>
    <w:rsid w:val="005A7D79"/>
    <w:rsid w:val="005A7FB2"/>
    <w:rsid w:val="005B053C"/>
    <w:rsid w:val="005B071C"/>
    <w:rsid w:val="005B1781"/>
    <w:rsid w:val="005B1B9B"/>
    <w:rsid w:val="005B30D4"/>
    <w:rsid w:val="005B3725"/>
    <w:rsid w:val="005C0619"/>
    <w:rsid w:val="005C100F"/>
    <w:rsid w:val="005C155D"/>
    <w:rsid w:val="005C208A"/>
    <w:rsid w:val="005C23A4"/>
    <w:rsid w:val="005C38B2"/>
    <w:rsid w:val="005C3958"/>
    <w:rsid w:val="005C3D90"/>
    <w:rsid w:val="005C4C95"/>
    <w:rsid w:val="005C4DB9"/>
    <w:rsid w:val="005C5074"/>
    <w:rsid w:val="005C662A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ECC"/>
    <w:rsid w:val="005E44F1"/>
    <w:rsid w:val="005E4CE1"/>
    <w:rsid w:val="005E5BB9"/>
    <w:rsid w:val="005E5DE8"/>
    <w:rsid w:val="005E5F6B"/>
    <w:rsid w:val="005E61A8"/>
    <w:rsid w:val="005E6429"/>
    <w:rsid w:val="005E7AF2"/>
    <w:rsid w:val="005E7D3E"/>
    <w:rsid w:val="005F07D5"/>
    <w:rsid w:val="005F21B1"/>
    <w:rsid w:val="005F23EE"/>
    <w:rsid w:val="005F2E58"/>
    <w:rsid w:val="005F2FB9"/>
    <w:rsid w:val="005F3ACD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6F95"/>
    <w:rsid w:val="006072B6"/>
    <w:rsid w:val="006078D9"/>
    <w:rsid w:val="006100F5"/>
    <w:rsid w:val="00610125"/>
    <w:rsid w:val="0061028C"/>
    <w:rsid w:val="006107BE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080C"/>
    <w:rsid w:val="00620C55"/>
    <w:rsid w:val="006210AF"/>
    <w:rsid w:val="0062128E"/>
    <w:rsid w:val="0062181E"/>
    <w:rsid w:val="00621980"/>
    <w:rsid w:val="006229A8"/>
    <w:rsid w:val="006238F1"/>
    <w:rsid w:val="00623C10"/>
    <w:rsid w:val="006242F8"/>
    <w:rsid w:val="0062553F"/>
    <w:rsid w:val="00625FB9"/>
    <w:rsid w:val="00626E68"/>
    <w:rsid w:val="006273E4"/>
    <w:rsid w:val="00630CA4"/>
    <w:rsid w:val="006319C7"/>
    <w:rsid w:val="00631A9C"/>
    <w:rsid w:val="00631E04"/>
    <w:rsid w:val="00632289"/>
    <w:rsid w:val="006325E4"/>
    <w:rsid w:val="00632CFF"/>
    <w:rsid w:val="00633B96"/>
    <w:rsid w:val="00633C3F"/>
    <w:rsid w:val="00633F21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36A0"/>
    <w:rsid w:val="006436C3"/>
    <w:rsid w:val="006442E4"/>
    <w:rsid w:val="00644E2F"/>
    <w:rsid w:val="0064563D"/>
    <w:rsid w:val="00646F8C"/>
    <w:rsid w:val="00647317"/>
    <w:rsid w:val="006475DE"/>
    <w:rsid w:val="00647BF0"/>
    <w:rsid w:val="00651170"/>
    <w:rsid w:val="00651608"/>
    <w:rsid w:val="006520D3"/>
    <w:rsid w:val="0065280D"/>
    <w:rsid w:val="00654E32"/>
    <w:rsid w:val="00654EE2"/>
    <w:rsid w:val="006552B9"/>
    <w:rsid w:val="006556FA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3B21"/>
    <w:rsid w:val="00664950"/>
    <w:rsid w:val="00664D44"/>
    <w:rsid w:val="00665A12"/>
    <w:rsid w:val="006670B8"/>
    <w:rsid w:val="00670543"/>
    <w:rsid w:val="00670742"/>
    <w:rsid w:val="006708D5"/>
    <w:rsid w:val="00671635"/>
    <w:rsid w:val="00671A36"/>
    <w:rsid w:val="00672913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0B3"/>
    <w:rsid w:val="0069024E"/>
    <w:rsid w:val="006905B8"/>
    <w:rsid w:val="00690EEA"/>
    <w:rsid w:val="006928C2"/>
    <w:rsid w:val="00692A96"/>
    <w:rsid w:val="006930D6"/>
    <w:rsid w:val="006930F6"/>
    <w:rsid w:val="00693E74"/>
    <w:rsid w:val="00693F5D"/>
    <w:rsid w:val="00694786"/>
    <w:rsid w:val="00694853"/>
    <w:rsid w:val="00695217"/>
    <w:rsid w:val="0069621E"/>
    <w:rsid w:val="00696B0E"/>
    <w:rsid w:val="006A0DCE"/>
    <w:rsid w:val="006A1141"/>
    <w:rsid w:val="006A1B96"/>
    <w:rsid w:val="006A1B9D"/>
    <w:rsid w:val="006A1BC8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D62"/>
    <w:rsid w:val="006B0E89"/>
    <w:rsid w:val="006B17FE"/>
    <w:rsid w:val="006B1F55"/>
    <w:rsid w:val="006B261B"/>
    <w:rsid w:val="006B2844"/>
    <w:rsid w:val="006B2C46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1B68"/>
    <w:rsid w:val="006C216E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E178C"/>
    <w:rsid w:val="006E1DC2"/>
    <w:rsid w:val="006E2907"/>
    <w:rsid w:val="006E2E00"/>
    <w:rsid w:val="006E34D2"/>
    <w:rsid w:val="006E35AF"/>
    <w:rsid w:val="006E3779"/>
    <w:rsid w:val="006E4815"/>
    <w:rsid w:val="006E56F7"/>
    <w:rsid w:val="006E58BA"/>
    <w:rsid w:val="006E6E87"/>
    <w:rsid w:val="006F0398"/>
    <w:rsid w:val="006F09AC"/>
    <w:rsid w:val="006F10BF"/>
    <w:rsid w:val="006F140D"/>
    <w:rsid w:val="006F1BCB"/>
    <w:rsid w:val="006F219D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4AC0"/>
    <w:rsid w:val="00715FED"/>
    <w:rsid w:val="0071631C"/>
    <w:rsid w:val="00716AD1"/>
    <w:rsid w:val="0071721C"/>
    <w:rsid w:val="00717EC2"/>
    <w:rsid w:val="0072066D"/>
    <w:rsid w:val="00723204"/>
    <w:rsid w:val="00724158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4045"/>
    <w:rsid w:val="007359E3"/>
    <w:rsid w:val="00735F76"/>
    <w:rsid w:val="00736C2F"/>
    <w:rsid w:val="007371FF"/>
    <w:rsid w:val="00743503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6BD"/>
    <w:rsid w:val="00753DB6"/>
    <w:rsid w:val="00753E88"/>
    <w:rsid w:val="0075402D"/>
    <w:rsid w:val="0075468B"/>
    <w:rsid w:val="0075497F"/>
    <w:rsid w:val="00754C2D"/>
    <w:rsid w:val="0075553F"/>
    <w:rsid w:val="00755E0B"/>
    <w:rsid w:val="00755E0E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4017"/>
    <w:rsid w:val="00764CBB"/>
    <w:rsid w:val="00764FFD"/>
    <w:rsid w:val="00765502"/>
    <w:rsid w:val="00765729"/>
    <w:rsid w:val="00766697"/>
    <w:rsid w:val="00766ABD"/>
    <w:rsid w:val="007670AF"/>
    <w:rsid w:val="007673BB"/>
    <w:rsid w:val="007706D3"/>
    <w:rsid w:val="00771AE2"/>
    <w:rsid w:val="00771D20"/>
    <w:rsid w:val="00771EA3"/>
    <w:rsid w:val="00772706"/>
    <w:rsid w:val="00772EAD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90C9E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2F0B"/>
    <w:rsid w:val="007A3558"/>
    <w:rsid w:val="007B0565"/>
    <w:rsid w:val="007B076D"/>
    <w:rsid w:val="007B11D7"/>
    <w:rsid w:val="007B16C5"/>
    <w:rsid w:val="007B22BD"/>
    <w:rsid w:val="007B4124"/>
    <w:rsid w:val="007B4989"/>
    <w:rsid w:val="007B54C1"/>
    <w:rsid w:val="007B5D28"/>
    <w:rsid w:val="007B629F"/>
    <w:rsid w:val="007B6445"/>
    <w:rsid w:val="007B68BF"/>
    <w:rsid w:val="007B6C3A"/>
    <w:rsid w:val="007B6CEB"/>
    <w:rsid w:val="007B6D36"/>
    <w:rsid w:val="007C06B0"/>
    <w:rsid w:val="007C0C7A"/>
    <w:rsid w:val="007C0D24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749"/>
    <w:rsid w:val="007C6D8D"/>
    <w:rsid w:val="007C7B69"/>
    <w:rsid w:val="007D043A"/>
    <w:rsid w:val="007D06E1"/>
    <w:rsid w:val="007D08CF"/>
    <w:rsid w:val="007D1362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59DE"/>
    <w:rsid w:val="007D5C27"/>
    <w:rsid w:val="007D5C2B"/>
    <w:rsid w:val="007D63CF"/>
    <w:rsid w:val="007D6882"/>
    <w:rsid w:val="007D7458"/>
    <w:rsid w:val="007D7CF9"/>
    <w:rsid w:val="007E0168"/>
    <w:rsid w:val="007E0868"/>
    <w:rsid w:val="007E0A3B"/>
    <w:rsid w:val="007E14C5"/>
    <w:rsid w:val="007E178C"/>
    <w:rsid w:val="007E17B8"/>
    <w:rsid w:val="007E1CE0"/>
    <w:rsid w:val="007E200B"/>
    <w:rsid w:val="007E2B85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EC7"/>
    <w:rsid w:val="007F4C29"/>
    <w:rsid w:val="007F5419"/>
    <w:rsid w:val="007F5EA8"/>
    <w:rsid w:val="007F7F00"/>
    <w:rsid w:val="00800084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10CED"/>
    <w:rsid w:val="008115A7"/>
    <w:rsid w:val="00811C9D"/>
    <w:rsid w:val="00812CCB"/>
    <w:rsid w:val="00812DBA"/>
    <w:rsid w:val="008131A3"/>
    <w:rsid w:val="008137AC"/>
    <w:rsid w:val="008138FE"/>
    <w:rsid w:val="00813A93"/>
    <w:rsid w:val="00813FE1"/>
    <w:rsid w:val="00814184"/>
    <w:rsid w:val="00815685"/>
    <w:rsid w:val="008162C0"/>
    <w:rsid w:val="00816C80"/>
    <w:rsid w:val="00817324"/>
    <w:rsid w:val="008178C9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BFF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FED"/>
    <w:rsid w:val="0083621D"/>
    <w:rsid w:val="00836853"/>
    <w:rsid w:val="00836A76"/>
    <w:rsid w:val="0083787E"/>
    <w:rsid w:val="008378BD"/>
    <w:rsid w:val="00837A14"/>
    <w:rsid w:val="00841868"/>
    <w:rsid w:val="00841BCD"/>
    <w:rsid w:val="0084262F"/>
    <w:rsid w:val="00842B1B"/>
    <w:rsid w:val="00843833"/>
    <w:rsid w:val="00844AC5"/>
    <w:rsid w:val="0084557B"/>
    <w:rsid w:val="008455D3"/>
    <w:rsid w:val="00846888"/>
    <w:rsid w:val="00846AEC"/>
    <w:rsid w:val="00846B49"/>
    <w:rsid w:val="00847100"/>
    <w:rsid w:val="008471B2"/>
    <w:rsid w:val="0084753E"/>
    <w:rsid w:val="00850A57"/>
    <w:rsid w:val="008516C5"/>
    <w:rsid w:val="00851A8E"/>
    <w:rsid w:val="00851F45"/>
    <w:rsid w:val="00852803"/>
    <w:rsid w:val="00852D03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016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6C"/>
    <w:rsid w:val="0086547B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37"/>
    <w:rsid w:val="00873C1B"/>
    <w:rsid w:val="00873D97"/>
    <w:rsid w:val="00874D30"/>
    <w:rsid w:val="008763A0"/>
    <w:rsid w:val="00877B61"/>
    <w:rsid w:val="00880355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5CD1"/>
    <w:rsid w:val="00887EDF"/>
    <w:rsid w:val="0089048C"/>
    <w:rsid w:val="008911DB"/>
    <w:rsid w:val="008911FE"/>
    <w:rsid w:val="00892674"/>
    <w:rsid w:val="00893F4E"/>
    <w:rsid w:val="008959AB"/>
    <w:rsid w:val="00896185"/>
    <w:rsid w:val="008964F2"/>
    <w:rsid w:val="00896F4E"/>
    <w:rsid w:val="00897EED"/>
    <w:rsid w:val="008A017B"/>
    <w:rsid w:val="008A1BEC"/>
    <w:rsid w:val="008A2393"/>
    <w:rsid w:val="008A24FD"/>
    <w:rsid w:val="008A4438"/>
    <w:rsid w:val="008A466E"/>
    <w:rsid w:val="008A4A2E"/>
    <w:rsid w:val="008A4F5B"/>
    <w:rsid w:val="008A51B2"/>
    <w:rsid w:val="008A6300"/>
    <w:rsid w:val="008A6452"/>
    <w:rsid w:val="008A6574"/>
    <w:rsid w:val="008A714E"/>
    <w:rsid w:val="008A7387"/>
    <w:rsid w:val="008A7896"/>
    <w:rsid w:val="008A79CD"/>
    <w:rsid w:val="008B07D9"/>
    <w:rsid w:val="008B0BCC"/>
    <w:rsid w:val="008B12A4"/>
    <w:rsid w:val="008B3289"/>
    <w:rsid w:val="008B3F33"/>
    <w:rsid w:val="008B3FA8"/>
    <w:rsid w:val="008B42ED"/>
    <w:rsid w:val="008B4864"/>
    <w:rsid w:val="008B4DEB"/>
    <w:rsid w:val="008B5636"/>
    <w:rsid w:val="008B5FA8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950"/>
    <w:rsid w:val="008D5A3C"/>
    <w:rsid w:val="008D62B8"/>
    <w:rsid w:val="008D65C7"/>
    <w:rsid w:val="008D6ED1"/>
    <w:rsid w:val="008D71BD"/>
    <w:rsid w:val="008D7292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389C"/>
    <w:rsid w:val="008E4D29"/>
    <w:rsid w:val="008E4D51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5DF8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4CBE"/>
    <w:rsid w:val="0090544C"/>
    <w:rsid w:val="00905E50"/>
    <w:rsid w:val="0090604C"/>
    <w:rsid w:val="009066EF"/>
    <w:rsid w:val="00906D1E"/>
    <w:rsid w:val="00906DA9"/>
    <w:rsid w:val="00907AEB"/>
    <w:rsid w:val="00910EE3"/>
    <w:rsid w:val="00910F9D"/>
    <w:rsid w:val="00912580"/>
    <w:rsid w:val="009137FB"/>
    <w:rsid w:val="00913FF9"/>
    <w:rsid w:val="00914291"/>
    <w:rsid w:val="009144F5"/>
    <w:rsid w:val="0091489D"/>
    <w:rsid w:val="0091564B"/>
    <w:rsid w:val="009161AC"/>
    <w:rsid w:val="00916BB1"/>
    <w:rsid w:val="009173DA"/>
    <w:rsid w:val="00917C72"/>
    <w:rsid w:val="00917C82"/>
    <w:rsid w:val="009205AC"/>
    <w:rsid w:val="009207B8"/>
    <w:rsid w:val="00922C8A"/>
    <w:rsid w:val="00923010"/>
    <w:rsid w:val="00923C52"/>
    <w:rsid w:val="00923D61"/>
    <w:rsid w:val="0092529F"/>
    <w:rsid w:val="00926131"/>
    <w:rsid w:val="00926849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F08"/>
    <w:rsid w:val="009352EE"/>
    <w:rsid w:val="009360B3"/>
    <w:rsid w:val="00937F41"/>
    <w:rsid w:val="00937FCE"/>
    <w:rsid w:val="00940143"/>
    <w:rsid w:val="0094075F"/>
    <w:rsid w:val="009408A9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D10"/>
    <w:rsid w:val="00950E0B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23A8"/>
    <w:rsid w:val="00962A83"/>
    <w:rsid w:val="00962F22"/>
    <w:rsid w:val="00963173"/>
    <w:rsid w:val="009646BD"/>
    <w:rsid w:val="00964778"/>
    <w:rsid w:val="00964ADB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3900"/>
    <w:rsid w:val="00984698"/>
    <w:rsid w:val="009855AE"/>
    <w:rsid w:val="009856E0"/>
    <w:rsid w:val="00985F5A"/>
    <w:rsid w:val="00990572"/>
    <w:rsid w:val="00990C71"/>
    <w:rsid w:val="009916A8"/>
    <w:rsid w:val="00991B21"/>
    <w:rsid w:val="00991ED0"/>
    <w:rsid w:val="00991F3B"/>
    <w:rsid w:val="0099248A"/>
    <w:rsid w:val="00992E6B"/>
    <w:rsid w:val="00993580"/>
    <w:rsid w:val="00993904"/>
    <w:rsid w:val="00993A24"/>
    <w:rsid w:val="00993A6C"/>
    <w:rsid w:val="00993BE4"/>
    <w:rsid w:val="00994A56"/>
    <w:rsid w:val="00994B8C"/>
    <w:rsid w:val="00995711"/>
    <w:rsid w:val="00996042"/>
    <w:rsid w:val="00996548"/>
    <w:rsid w:val="00996DE5"/>
    <w:rsid w:val="00997849"/>
    <w:rsid w:val="00997EBE"/>
    <w:rsid w:val="009A0254"/>
    <w:rsid w:val="009A0FDD"/>
    <w:rsid w:val="009A1082"/>
    <w:rsid w:val="009A179E"/>
    <w:rsid w:val="009A1B89"/>
    <w:rsid w:val="009A2317"/>
    <w:rsid w:val="009A28A7"/>
    <w:rsid w:val="009A2C35"/>
    <w:rsid w:val="009A2E43"/>
    <w:rsid w:val="009A2F9F"/>
    <w:rsid w:val="009A329B"/>
    <w:rsid w:val="009A34C6"/>
    <w:rsid w:val="009A39BC"/>
    <w:rsid w:val="009A3B1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762"/>
    <w:rsid w:val="009B1162"/>
    <w:rsid w:val="009B2216"/>
    <w:rsid w:val="009B2DAB"/>
    <w:rsid w:val="009B3904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4C4E"/>
    <w:rsid w:val="009C4D1F"/>
    <w:rsid w:val="009C64A0"/>
    <w:rsid w:val="009C6AB8"/>
    <w:rsid w:val="009C6AD9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3120"/>
    <w:rsid w:val="009D3564"/>
    <w:rsid w:val="009D3B4E"/>
    <w:rsid w:val="009D4871"/>
    <w:rsid w:val="009D5F3F"/>
    <w:rsid w:val="009D6BBA"/>
    <w:rsid w:val="009E0D21"/>
    <w:rsid w:val="009E101A"/>
    <w:rsid w:val="009E14D8"/>
    <w:rsid w:val="009E28BB"/>
    <w:rsid w:val="009E2B12"/>
    <w:rsid w:val="009E39FA"/>
    <w:rsid w:val="009E4680"/>
    <w:rsid w:val="009E4BDD"/>
    <w:rsid w:val="009E4FAD"/>
    <w:rsid w:val="009E5272"/>
    <w:rsid w:val="009E54CE"/>
    <w:rsid w:val="009E582C"/>
    <w:rsid w:val="009E67A0"/>
    <w:rsid w:val="009E6CE2"/>
    <w:rsid w:val="009E6D5B"/>
    <w:rsid w:val="009E70C9"/>
    <w:rsid w:val="009E79DA"/>
    <w:rsid w:val="009E7BFE"/>
    <w:rsid w:val="009F259A"/>
    <w:rsid w:val="009F2FD0"/>
    <w:rsid w:val="009F4F4D"/>
    <w:rsid w:val="009F5122"/>
    <w:rsid w:val="009F5766"/>
    <w:rsid w:val="009F5893"/>
    <w:rsid w:val="009F650B"/>
    <w:rsid w:val="009F6D12"/>
    <w:rsid w:val="009F6FC3"/>
    <w:rsid w:val="00A000F3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11B7"/>
    <w:rsid w:val="00A12C93"/>
    <w:rsid w:val="00A13474"/>
    <w:rsid w:val="00A13CA5"/>
    <w:rsid w:val="00A14058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8E2"/>
    <w:rsid w:val="00A25AE5"/>
    <w:rsid w:val="00A260F6"/>
    <w:rsid w:val="00A27B10"/>
    <w:rsid w:val="00A27BC5"/>
    <w:rsid w:val="00A27D4B"/>
    <w:rsid w:val="00A3262A"/>
    <w:rsid w:val="00A328F5"/>
    <w:rsid w:val="00A33ABE"/>
    <w:rsid w:val="00A33B7E"/>
    <w:rsid w:val="00A3413E"/>
    <w:rsid w:val="00A343A7"/>
    <w:rsid w:val="00A343C0"/>
    <w:rsid w:val="00A357F9"/>
    <w:rsid w:val="00A35A7B"/>
    <w:rsid w:val="00A362EA"/>
    <w:rsid w:val="00A36933"/>
    <w:rsid w:val="00A37002"/>
    <w:rsid w:val="00A41571"/>
    <w:rsid w:val="00A42B4C"/>
    <w:rsid w:val="00A42E88"/>
    <w:rsid w:val="00A43441"/>
    <w:rsid w:val="00A442C4"/>
    <w:rsid w:val="00A453E9"/>
    <w:rsid w:val="00A45548"/>
    <w:rsid w:val="00A45A5C"/>
    <w:rsid w:val="00A469E5"/>
    <w:rsid w:val="00A46C19"/>
    <w:rsid w:val="00A478B7"/>
    <w:rsid w:val="00A47FBB"/>
    <w:rsid w:val="00A5077C"/>
    <w:rsid w:val="00A5110C"/>
    <w:rsid w:val="00A5155C"/>
    <w:rsid w:val="00A52D27"/>
    <w:rsid w:val="00A53123"/>
    <w:rsid w:val="00A53370"/>
    <w:rsid w:val="00A54E19"/>
    <w:rsid w:val="00A55133"/>
    <w:rsid w:val="00A55980"/>
    <w:rsid w:val="00A55EBC"/>
    <w:rsid w:val="00A5622B"/>
    <w:rsid w:val="00A57548"/>
    <w:rsid w:val="00A57982"/>
    <w:rsid w:val="00A60173"/>
    <w:rsid w:val="00A602C7"/>
    <w:rsid w:val="00A60516"/>
    <w:rsid w:val="00A61CEC"/>
    <w:rsid w:val="00A62659"/>
    <w:rsid w:val="00A63DFB"/>
    <w:rsid w:val="00A643E1"/>
    <w:rsid w:val="00A64E1F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33D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B68"/>
    <w:rsid w:val="00A84D0F"/>
    <w:rsid w:val="00A8538C"/>
    <w:rsid w:val="00A8625A"/>
    <w:rsid w:val="00A87813"/>
    <w:rsid w:val="00A87FE7"/>
    <w:rsid w:val="00A90268"/>
    <w:rsid w:val="00A90E76"/>
    <w:rsid w:val="00A9151C"/>
    <w:rsid w:val="00A92DFB"/>
    <w:rsid w:val="00A93E88"/>
    <w:rsid w:val="00A94102"/>
    <w:rsid w:val="00A95407"/>
    <w:rsid w:val="00A95D14"/>
    <w:rsid w:val="00A965C0"/>
    <w:rsid w:val="00A973CD"/>
    <w:rsid w:val="00AA059D"/>
    <w:rsid w:val="00AA12A6"/>
    <w:rsid w:val="00AA1307"/>
    <w:rsid w:val="00AA1B0E"/>
    <w:rsid w:val="00AA1B59"/>
    <w:rsid w:val="00AA214B"/>
    <w:rsid w:val="00AA2686"/>
    <w:rsid w:val="00AA2BAC"/>
    <w:rsid w:val="00AA2F12"/>
    <w:rsid w:val="00AA354E"/>
    <w:rsid w:val="00AA4C96"/>
    <w:rsid w:val="00AA4D0F"/>
    <w:rsid w:val="00AA5040"/>
    <w:rsid w:val="00AA5AC9"/>
    <w:rsid w:val="00AA7658"/>
    <w:rsid w:val="00AA7B46"/>
    <w:rsid w:val="00AB0060"/>
    <w:rsid w:val="00AB03D6"/>
    <w:rsid w:val="00AB0459"/>
    <w:rsid w:val="00AB0CD5"/>
    <w:rsid w:val="00AB0E23"/>
    <w:rsid w:val="00AB168A"/>
    <w:rsid w:val="00AB1694"/>
    <w:rsid w:val="00AB1C5D"/>
    <w:rsid w:val="00AB28E1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22EA"/>
    <w:rsid w:val="00AF26C6"/>
    <w:rsid w:val="00AF2FBD"/>
    <w:rsid w:val="00AF3058"/>
    <w:rsid w:val="00AF37F5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5F91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7D3"/>
    <w:rsid w:val="00B14C4C"/>
    <w:rsid w:val="00B15DCA"/>
    <w:rsid w:val="00B1787F"/>
    <w:rsid w:val="00B17C05"/>
    <w:rsid w:val="00B202D3"/>
    <w:rsid w:val="00B20782"/>
    <w:rsid w:val="00B21A26"/>
    <w:rsid w:val="00B22C68"/>
    <w:rsid w:val="00B22E46"/>
    <w:rsid w:val="00B232C9"/>
    <w:rsid w:val="00B234A6"/>
    <w:rsid w:val="00B23690"/>
    <w:rsid w:val="00B23A4C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45D"/>
    <w:rsid w:val="00B43F31"/>
    <w:rsid w:val="00B44E4A"/>
    <w:rsid w:val="00B45106"/>
    <w:rsid w:val="00B459DF"/>
    <w:rsid w:val="00B46DFB"/>
    <w:rsid w:val="00B50423"/>
    <w:rsid w:val="00B5074A"/>
    <w:rsid w:val="00B522C4"/>
    <w:rsid w:val="00B52EDB"/>
    <w:rsid w:val="00B5334A"/>
    <w:rsid w:val="00B53CE8"/>
    <w:rsid w:val="00B550B1"/>
    <w:rsid w:val="00B558AC"/>
    <w:rsid w:val="00B55F54"/>
    <w:rsid w:val="00B56351"/>
    <w:rsid w:val="00B566E7"/>
    <w:rsid w:val="00B5670D"/>
    <w:rsid w:val="00B5686B"/>
    <w:rsid w:val="00B5748D"/>
    <w:rsid w:val="00B57F92"/>
    <w:rsid w:val="00B600E9"/>
    <w:rsid w:val="00B604EE"/>
    <w:rsid w:val="00B60C41"/>
    <w:rsid w:val="00B61461"/>
    <w:rsid w:val="00B62FE7"/>
    <w:rsid w:val="00B634B3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F64"/>
    <w:rsid w:val="00B74BB3"/>
    <w:rsid w:val="00B75367"/>
    <w:rsid w:val="00B7599C"/>
    <w:rsid w:val="00B76A5A"/>
    <w:rsid w:val="00B76B9D"/>
    <w:rsid w:val="00B77568"/>
    <w:rsid w:val="00B80056"/>
    <w:rsid w:val="00B8109B"/>
    <w:rsid w:val="00B81449"/>
    <w:rsid w:val="00B827C1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B46"/>
    <w:rsid w:val="00B95C64"/>
    <w:rsid w:val="00B95F2E"/>
    <w:rsid w:val="00B95FCD"/>
    <w:rsid w:val="00B965B5"/>
    <w:rsid w:val="00B9663C"/>
    <w:rsid w:val="00B974B7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391"/>
    <w:rsid w:val="00BB45B9"/>
    <w:rsid w:val="00BB4909"/>
    <w:rsid w:val="00BB68D8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359C"/>
    <w:rsid w:val="00BC3D23"/>
    <w:rsid w:val="00BC45B7"/>
    <w:rsid w:val="00BC4DDA"/>
    <w:rsid w:val="00BC4E38"/>
    <w:rsid w:val="00BC518B"/>
    <w:rsid w:val="00BC5903"/>
    <w:rsid w:val="00BC5FED"/>
    <w:rsid w:val="00BC661C"/>
    <w:rsid w:val="00BC6FBC"/>
    <w:rsid w:val="00BC73B9"/>
    <w:rsid w:val="00BD0638"/>
    <w:rsid w:val="00BD08CB"/>
    <w:rsid w:val="00BD0DAD"/>
    <w:rsid w:val="00BD0EA4"/>
    <w:rsid w:val="00BD22C5"/>
    <w:rsid w:val="00BD2440"/>
    <w:rsid w:val="00BD26B4"/>
    <w:rsid w:val="00BD3676"/>
    <w:rsid w:val="00BD37E9"/>
    <w:rsid w:val="00BD5711"/>
    <w:rsid w:val="00BD5A14"/>
    <w:rsid w:val="00BD6EB8"/>
    <w:rsid w:val="00BD73F0"/>
    <w:rsid w:val="00BD78BB"/>
    <w:rsid w:val="00BD7F7B"/>
    <w:rsid w:val="00BE039E"/>
    <w:rsid w:val="00BE0413"/>
    <w:rsid w:val="00BE04E1"/>
    <w:rsid w:val="00BE19E1"/>
    <w:rsid w:val="00BE253A"/>
    <w:rsid w:val="00BE3696"/>
    <w:rsid w:val="00BE3911"/>
    <w:rsid w:val="00BE3B82"/>
    <w:rsid w:val="00BE3C56"/>
    <w:rsid w:val="00BE3D6C"/>
    <w:rsid w:val="00BE63B4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879"/>
    <w:rsid w:val="00BF3903"/>
    <w:rsid w:val="00BF41F5"/>
    <w:rsid w:val="00BF4CED"/>
    <w:rsid w:val="00BF6284"/>
    <w:rsid w:val="00BF6DE5"/>
    <w:rsid w:val="00C00649"/>
    <w:rsid w:val="00C009DA"/>
    <w:rsid w:val="00C00C0A"/>
    <w:rsid w:val="00C01126"/>
    <w:rsid w:val="00C011E4"/>
    <w:rsid w:val="00C0127B"/>
    <w:rsid w:val="00C024C1"/>
    <w:rsid w:val="00C02706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6E25"/>
    <w:rsid w:val="00C07C9F"/>
    <w:rsid w:val="00C10113"/>
    <w:rsid w:val="00C107E5"/>
    <w:rsid w:val="00C10B23"/>
    <w:rsid w:val="00C11967"/>
    <w:rsid w:val="00C12317"/>
    <w:rsid w:val="00C129B2"/>
    <w:rsid w:val="00C13293"/>
    <w:rsid w:val="00C135EE"/>
    <w:rsid w:val="00C13770"/>
    <w:rsid w:val="00C13D3D"/>
    <w:rsid w:val="00C14362"/>
    <w:rsid w:val="00C16062"/>
    <w:rsid w:val="00C16303"/>
    <w:rsid w:val="00C16930"/>
    <w:rsid w:val="00C17536"/>
    <w:rsid w:val="00C17ABA"/>
    <w:rsid w:val="00C2031E"/>
    <w:rsid w:val="00C206B3"/>
    <w:rsid w:val="00C2159F"/>
    <w:rsid w:val="00C21ADB"/>
    <w:rsid w:val="00C225FC"/>
    <w:rsid w:val="00C2264C"/>
    <w:rsid w:val="00C22FAD"/>
    <w:rsid w:val="00C23624"/>
    <w:rsid w:val="00C23993"/>
    <w:rsid w:val="00C2488E"/>
    <w:rsid w:val="00C24946"/>
    <w:rsid w:val="00C24C4E"/>
    <w:rsid w:val="00C24FD9"/>
    <w:rsid w:val="00C2501C"/>
    <w:rsid w:val="00C251A8"/>
    <w:rsid w:val="00C262A0"/>
    <w:rsid w:val="00C2673B"/>
    <w:rsid w:val="00C2688C"/>
    <w:rsid w:val="00C26CF5"/>
    <w:rsid w:val="00C26D32"/>
    <w:rsid w:val="00C27C32"/>
    <w:rsid w:val="00C27CE2"/>
    <w:rsid w:val="00C27DF6"/>
    <w:rsid w:val="00C305C6"/>
    <w:rsid w:val="00C306F0"/>
    <w:rsid w:val="00C30F83"/>
    <w:rsid w:val="00C3112F"/>
    <w:rsid w:val="00C31395"/>
    <w:rsid w:val="00C31448"/>
    <w:rsid w:val="00C316ED"/>
    <w:rsid w:val="00C322C1"/>
    <w:rsid w:val="00C32438"/>
    <w:rsid w:val="00C33149"/>
    <w:rsid w:val="00C33444"/>
    <w:rsid w:val="00C33CCA"/>
    <w:rsid w:val="00C33D40"/>
    <w:rsid w:val="00C35A37"/>
    <w:rsid w:val="00C35A61"/>
    <w:rsid w:val="00C36292"/>
    <w:rsid w:val="00C36456"/>
    <w:rsid w:val="00C370D9"/>
    <w:rsid w:val="00C374D6"/>
    <w:rsid w:val="00C3780D"/>
    <w:rsid w:val="00C37C6A"/>
    <w:rsid w:val="00C37CCD"/>
    <w:rsid w:val="00C409C4"/>
    <w:rsid w:val="00C409CF"/>
    <w:rsid w:val="00C413A0"/>
    <w:rsid w:val="00C42E37"/>
    <w:rsid w:val="00C45184"/>
    <w:rsid w:val="00C456BA"/>
    <w:rsid w:val="00C459F5"/>
    <w:rsid w:val="00C464E3"/>
    <w:rsid w:val="00C475CD"/>
    <w:rsid w:val="00C5017B"/>
    <w:rsid w:val="00C50E83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79F8"/>
    <w:rsid w:val="00C60308"/>
    <w:rsid w:val="00C60B8D"/>
    <w:rsid w:val="00C6194C"/>
    <w:rsid w:val="00C61AE3"/>
    <w:rsid w:val="00C639AF"/>
    <w:rsid w:val="00C63D10"/>
    <w:rsid w:val="00C641F7"/>
    <w:rsid w:val="00C64570"/>
    <w:rsid w:val="00C65474"/>
    <w:rsid w:val="00C6557E"/>
    <w:rsid w:val="00C67385"/>
    <w:rsid w:val="00C67938"/>
    <w:rsid w:val="00C71097"/>
    <w:rsid w:val="00C7202D"/>
    <w:rsid w:val="00C72125"/>
    <w:rsid w:val="00C7229E"/>
    <w:rsid w:val="00C722E6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400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2900"/>
    <w:rsid w:val="00CA37E4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20A8"/>
    <w:rsid w:val="00CB2805"/>
    <w:rsid w:val="00CB2CD9"/>
    <w:rsid w:val="00CB2E4C"/>
    <w:rsid w:val="00CB3541"/>
    <w:rsid w:val="00CB3ED7"/>
    <w:rsid w:val="00CB4311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D244F"/>
    <w:rsid w:val="00CD48F6"/>
    <w:rsid w:val="00CD50E8"/>
    <w:rsid w:val="00CD57BB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64AB"/>
    <w:rsid w:val="00CE789D"/>
    <w:rsid w:val="00CF02C9"/>
    <w:rsid w:val="00CF1FC6"/>
    <w:rsid w:val="00CF229E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3F4"/>
    <w:rsid w:val="00D0074D"/>
    <w:rsid w:val="00D00C27"/>
    <w:rsid w:val="00D01251"/>
    <w:rsid w:val="00D02718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3DD3"/>
    <w:rsid w:val="00D1448C"/>
    <w:rsid w:val="00D14B67"/>
    <w:rsid w:val="00D14C0D"/>
    <w:rsid w:val="00D15494"/>
    <w:rsid w:val="00D1642A"/>
    <w:rsid w:val="00D17431"/>
    <w:rsid w:val="00D20990"/>
    <w:rsid w:val="00D20BD0"/>
    <w:rsid w:val="00D21696"/>
    <w:rsid w:val="00D21EF9"/>
    <w:rsid w:val="00D22417"/>
    <w:rsid w:val="00D22FAE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46C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DE5"/>
    <w:rsid w:val="00D51109"/>
    <w:rsid w:val="00D51B3E"/>
    <w:rsid w:val="00D52F4A"/>
    <w:rsid w:val="00D54713"/>
    <w:rsid w:val="00D549B7"/>
    <w:rsid w:val="00D551C5"/>
    <w:rsid w:val="00D5634D"/>
    <w:rsid w:val="00D56362"/>
    <w:rsid w:val="00D56A01"/>
    <w:rsid w:val="00D57072"/>
    <w:rsid w:val="00D5707E"/>
    <w:rsid w:val="00D57BE3"/>
    <w:rsid w:val="00D60243"/>
    <w:rsid w:val="00D60CF5"/>
    <w:rsid w:val="00D61C0F"/>
    <w:rsid w:val="00D6246C"/>
    <w:rsid w:val="00D62E71"/>
    <w:rsid w:val="00D62E95"/>
    <w:rsid w:val="00D64894"/>
    <w:rsid w:val="00D64950"/>
    <w:rsid w:val="00D64A25"/>
    <w:rsid w:val="00D64C7C"/>
    <w:rsid w:val="00D6633E"/>
    <w:rsid w:val="00D6698D"/>
    <w:rsid w:val="00D673DA"/>
    <w:rsid w:val="00D6750F"/>
    <w:rsid w:val="00D67FD8"/>
    <w:rsid w:val="00D70893"/>
    <w:rsid w:val="00D711F5"/>
    <w:rsid w:val="00D71395"/>
    <w:rsid w:val="00D713D6"/>
    <w:rsid w:val="00D7159D"/>
    <w:rsid w:val="00D71CE5"/>
    <w:rsid w:val="00D735E8"/>
    <w:rsid w:val="00D740B9"/>
    <w:rsid w:val="00D740CA"/>
    <w:rsid w:val="00D744AE"/>
    <w:rsid w:val="00D74F97"/>
    <w:rsid w:val="00D752BE"/>
    <w:rsid w:val="00D75EFA"/>
    <w:rsid w:val="00D766FA"/>
    <w:rsid w:val="00D76C97"/>
    <w:rsid w:val="00D76E32"/>
    <w:rsid w:val="00D77165"/>
    <w:rsid w:val="00D77446"/>
    <w:rsid w:val="00D775FE"/>
    <w:rsid w:val="00D8017B"/>
    <w:rsid w:val="00D80694"/>
    <w:rsid w:val="00D8134D"/>
    <w:rsid w:val="00D816CB"/>
    <w:rsid w:val="00D81738"/>
    <w:rsid w:val="00D81C25"/>
    <w:rsid w:val="00D8227F"/>
    <w:rsid w:val="00D8304B"/>
    <w:rsid w:val="00D835F1"/>
    <w:rsid w:val="00D83AA2"/>
    <w:rsid w:val="00D841F0"/>
    <w:rsid w:val="00D85728"/>
    <w:rsid w:val="00D85A04"/>
    <w:rsid w:val="00D8619F"/>
    <w:rsid w:val="00D86891"/>
    <w:rsid w:val="00D878F0"/>
    <w:rsid w:val="00D87F7E"/>
    <w:rsid w:val="00D903F8"/>
    <w:rsid w:val="00D90578"/>
    <w:rsid w:val="00D9105A"/>
    <w:rsid w:val="00D920EE"/>
    <w:rsid w:val="00D93294"/>
    <w:rsid w:val="00D93ABE"/>
    <w:rsid w:val="00D948D4"/>
    <w:rsid w:val="00D96727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91A"/>
    <w:rsid w:val="00DC4D03"/>
    <w:rsid w:val="00DC517D"/>
    <w:rsid w:val="00DC51DF"/>
    <w:rsid w:val="00DC53AA"/>
    <w:rsid w:val="00DC5E2B"/>
    <w:rsid w:val="00DC66ED"/>
    <w:rsid w:val="00DC6863"/>
    <w:rsid w:val="00DC689E"/>
    <w:rsid w:val="00DC68FE"/>
    <w:rsid w:val="00DC68FF"/>
    <w:rsid w:val="00DC6926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3543"/>
    <w:rsid w:val="00DE3589"/>
    <w:rsid w:val="00DE47CB"/>
    <w:rsid w:val="00DE54B5"/>
    <w:rsid w:val="00DE5C2D"/>
    <w:rsid w:val="00DE60CE"/>
    <w:rsid w:val="00DE61EC"/>
    <w:rsid w:val="00DE6F2B"/>
    <w:rsid w:val="00DE74DE"/>
    <w:rsid w:val="00DE791C"/>
    <w:rsid w:val="00DE79D1"/>
    <w:rsid w:val="00DF01FD"/>
    <w:rsid w:val="00DF0659"/>
    <w:rsid w:val="00DF0C94"/>
    <w:rsid w:val="00DF1AFC"/>
    <w:rsid w:val="00DF1C6A"/>
    <w:rsid w:val="00DF281C"/>
    <w:rsid w:val="00DF2997"/>
    <w:rsid w:val="00DF2AA5"/>
    <w:rsid w:val="00DF3727"/>
    <w:rsid w:val="00DF41F9"/>
    <w:rsid w:val="00DF49F4"/>
    <w:rsid w:val="00DF51A4"/>
    <w:rsid w:val="00DF7A09"/>
    <w:rsid w:val="00E018C9"/>
    <w:rsid w:val="00E01A1C"/>
    <w:rsid w:val="00E041BD"/>
    <w:rsid w:val="00E05319"/>
    <w:rsid w:val="00E05A57"/>
    <w:rsid w:val="00E05CA0"/>
    <w:rsid w:val="00E06132"/>
    <w:rsid w:val="00E067AD"/>
    <w:rsid w:val="00E06ADF"/>
    <w:rsid w:val="00E07836"/>
    <w:rsid w:val="00E07B25"/>
    <w:rsid w:val="00E100CD"/>
    <w:rsid w:val="00E1021A"/>
    <w:rsid w:val="00E115C7"/>
    <w:rsid w:val="00E11BF0"/>
    <w:rsid w:val="00E130C8"/>
    <w:rsid w:val="00E13715"/>
    <w:rsid w:val="00E145DB"/>
    <w:rsid w:val="00E14C9A"/>
    <w:rsid w:val="00E153A8"/>
    <w:rsid w:val="00E15A7D"/>
    <w:rsid w:val="00E15A87"/>
    <w:rsid w:val="00E1606F"/>
    <w:rsid w:val="00E16EB7"/>
    <w:rsid w:val="00E17CA4"/>
    <w:rsid w:val="00E211A3"/>
    <w:rsid w:val="00E21778"/>
    <w:rsid w:val="00E21F5B"/>
    <w:rsid w:val="00E2209D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4E6"/>
    <w:rsid w:val="00E257CB"/>
    <w:rsid w:val="00E259A9"/>
    <w:rsid w:val="00E25C77"/>
    <w:rsid w:val="00E26D5F"/>
    <w:rsid w:val="00E26F81"/>
    <w:rsid w:val="00E275F3"/>
    <w:rsid w:val="00E27965"/>
    <w:rsid w:val="00E30048"/>
    <w:rsid w:val="00E307B5"/>
    <w:rsid w:val="00E319B8"/>
    <w:rsid w:val="00E31A15"/>
    <w:rsid w:val="00E31B49"/>
    <w:rsid w:val="00E32CF4"/>
    <w:rsid w:val="00E334EF"/>
    <w:rsid w:val="00E33A9B"/>
    <w:rsid w:val="00E36CC5"/>
    <w:rsid w:val="00E36F11"/>
    <w:rsid w:val="00E37675"/>
    <w:rsid w:val="00E379E1"/>
    <w:rsid w:val="00E4029D"/>
    <w:rsid w:val="00E403EF"/>
    <w:rsid w:val="00E40521"/>
    <w:rsid w:val="00E40C97"/>
    <w:rsid w:val="00E40F37"/>
    <w:rsid w:val="00E41F21"/>
    <w:rsid w:val="00E4404B"/>
    <w:rsid w:val="00E442AE"/>
    <w:rsid w:val="00E446A7"/>
    <w:rsid w:val="00E44BCD"/>
    <w:rsid w:val="00E458CA"/>
    <w:rsid w:val="00E45CCC"/>
    <w:rsid w:val="00E45FC9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1D87"/>
    <w:rsid w:val="00E538C9"/>
    <w:rsid w:val="00E54465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CE1"/>
    <w:rsid w:val="00E63D5A"/>
    <w:rsid w:val="00E64069"/>
    <w:rsid w:val="00E644B4"/>
    <w:rsid w:val="00E648E3"/>
    <w:rsid w:val="00E66F0A"/>
    <w:rsid w:val="00E703F8"/>
    <w:rsid w:val="00E7089C"/>
    <w:rsid w:val="00E708BF"/>
    <w:rsid w:val="00E71305"/>
    <w:rsid w:val="00E71E6E"/>
    <w:rsid w:val="00E720B3"/>
    <w:rsid w:val="00E72901"/>
    <w:rsid w:val="00E736D8"/>
    <w:rsid w:val="00E73A44"/>
    <w:rsid w:val="00E7407B"/>
    <w:rsid w:val="00E74A82"/>
    <w:rsid w:val="00E74F11"/>
    <w:rsid w:val="00E75271"/>
    <w:rsid w:val="00E753AC"/>
    <w:rsid w:val="00E766BE"/>
    <w:rsid w:val="00E76BC8"/>
    <w:rsid w:val="00E8056B"/>
    <w:rsid w:val="00E80ABE"/>
    <w:rsid w:val="00E80F24"/>
    <w:rsid w:val="00E811F3"/>
    <w:rsid w:val="00E811F4"/>
    <w:rsid w:val="00E81D0B"/>
    <w:rsid w:val="00E82E14"/>
    <w:rsid w:val="00E8465F"/>
    <w:rsid w:val="00E85922"/>
    <w:rsid w:val="00E86AD2"/>
    <w:rsid w:val="00E9048B"/>
    <w:rsid w:val="00E9239A"/>
    <w:rsid w:val="00E927A2"/>
    <w:rsid w:val="00E929AA"/>
    <w:rsid w:val="00E92F12"/>
    <w:rsid w:val="00E937A6"/>
    <w:rsid w:val="00E9437C"/>
    <w:rsid w:val="00E94EA8"/>
    <w:rsid w:val="00E96760"/>
    <w:rsid w:val="00E96F3D"/>
    <w:rsid w:val="00EA03E2"/>
    <w:rsid w:val="00EA05DF"/>
    <w:rsid w:val="00EA1EE4"/>
    <w:rsid w:val="00EA2AE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02"/>
    <w:rsid w:val="00EB17C1"/>
    <w:rsid w:val="00EB1B3A"/>
    <w:rsid w:val="00EB1E1C"/>
    <w:rsid w:val="00EB2204"/>
    <w:rsid w:val="00EB283B"/>
    <w:rsid w:val="00EB2A6C"/>
    <w:rsid w:val="00EB4AF1"/>
    <w:rsid w:val="00EB6119"/>
    <w:rsid w:val="00EB662F"/>
    <w:rsid w:val="00EB7117"/>
    <w:rsid w:val="00EC03C9"/>
    <w:rsid w:val="00EC0A77"/>
    <w:rsid w:val="00EC0AEC"/>
    <w:rsid w:val="00EC294E"/>
    <w:rsid w:val="00EC3C11"/>
    <w:rsid w:val="00EC3D40"/>
    <w:rsid w:val="00EC410F"/>
    <w:rsid w:val="00EC4526"/>
    <w:rsid w:val="00EC4572"/>
    <w:rsid w:val="00EC4D31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47FF"/>
    <w:rsid w:val="00ED575E"/>
    <w:rsid w:val="00ED637B"/>
    <w:rsid w:val="00ED6E1C"/>
    <w:rsid w:val="00ED6F3F"/>
    <w:rsid w:val="00ED73B4"/>
    <w:rsid w:val="00ED7600"/>
    <w:rsid w:val="00ED7E21"/>
    <w:rsid w:val="00EE0038"/>
    <w:rsid w:val="00EE1C41"/>
    <w:rsid w:val="00EE24CD"/>
    <w:rsid w:val="00EE2567"/>
    <w:rsid w:val="00EE2FD2"/>
    <w:rsid w:val="00EE33D7"/>
    <w:rsid w:val="00EE3870"/>
    <w:rsid w:val="00EE4BC8"/>
    <w:rsid w:val="00EE5183"/>
    <w:rsid w:val="00EE531D"/>
    <w:rsid w:val="00EE5596"/>
    <w:rsid w:val="00EE5F93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ED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20C"/>
    <w:rsid w:val="00EF5AB1"/>
    <w:rsid w:val="00EF60BE"/>
    <w:rsid w:val="00EF70D0"/>
    <w:rsid w:val="00EF71CB"/>
    <w:rsid w:val="00F00767"/>
    <w:rsid w:val="00F007EA"/>
    <w:rsid w:val="00F0111C"/>
    <w:rsid w:val="00F0145C"/>
    <w:rsid w:val="00F016F8"/>
    <w:rsid w:val="00F02906"/>
    <w:rsid w:val="00F034AD"/>
    <w:rsid w:val="00F03774"/>
    <w:rsid w:val="00F04857"/>
    <w:rsid w:val="00F0592E"/>
    <w:rsid w:val="00F05CF9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6D2F"/>
    <w:rsid w:val="00F17C40"/>
    <w:rsid w:val="00F17E30"/>
    <w:rsid w:val="00F200F9"/>
    <w:rsid w:val="00F201F6"/>
    <w:rsid w:val="00F2175A"/>
    <w:rsid w:val="00F22495"/>
    <w:rsid w:val="00F2262F"/>
    <w:rsid w:val="00F22DBF"/>
    <w:rsid w:val="00F23394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B2D"/>
    <w:rsid w:val="00F30C0D"/>
    <w:rsid w:val="00F3124D"/>
    <w:rsid w:val="00F322E8"/>
    <w:rsid w:val="00F3307F"/>
    <w:rsid w:val="00F33714"/>
    <w:rsid w:val="00F339EA"/>
    <w:rsid w:val="00F33C43"/>
    <w:rsid w:val="00F3413F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5D2"/>
    <w:rsid w:val="00F50932"/>
    <w:rsid w:val="00F50B22"/>
    <w:rsid w:val="00F51013"/>
    <w:rsid w:val="00F51249"/>
    <w:rsid w:val="00F51C00"/>
    <w:rsid w:val="00F523F2"/>
    <w:rsid w:val="00F52B16"/>
    <w:rsid w:val="00F52B34"/>
    <w:rsid w:val="00F540AC"/>
    <w:rsid w:val="00F54238"/>
    <w:rsid w:val="00F5432A"/>
    <w:rsid w:val="00F54F4A"/>
    <w:rsid w:val="00F5503E"/>
    <w:rsid w:val="00F551F0"/>
    <w:rsid w:val="00F55BCB"/>
    <w:rsid w:val="00F56DEC"/>
    <w:rsid w:val="00F571C5"/>
    <w:rsid w:val="00F5738D"/>
    <w:rsid w:val="00F57913"/>
    <w:rsid w:val="00F60D62"/>
    <w:rsid w:val="00F60DF2"/>
    <w:rsid w:val="00F6188B"/>
    <w:rsid w:val="00F61C3B"/>
    <w:rsid w:val="00F624C5"/>
    <w:rsid w:val="00F62D85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701"/>
    <w:rsid w:val="00F7700D"/>
    <w:rsid w:val="00F77452"/>
    <w:rsid w:val="00F77855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42BC"/>
    <w:rsid w:val="00F85188"/>
    <w:rsid w:val="00F85530"/>
    <w:rsid w:val="00F85E16"/>
    <w:rsid w:val="00F8683A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6847"/>
    <w:rsid w:val="00FB7D30"/>
    <w:rsid w:val="00FC04BE"/>
    <w:rsid w:val="00FC264B"/>
    <w:rsid w:val="00FC29B9"/>
    <w:rsid w:val="00FC2C5B"/>
    <w:rsid w:val="00FC2E02"/>
    <w:rsid w:val="00FC3AAC"/>
    <w:rsid w:val="00FC3F29"/>
    <w:rsid w:val="00FC436E"/>
    <w:rsid w:val="00FC45E0"/>
    <w:rsid w:val="00FC4F82"/>
    <w:rsid w:val="00FC58C2"/>
    <w:rsid w:val="00FC5B90"/>
    <w:rsid w:val="00FC6391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714"/>
    <w:rsid w:val="00FD2B3E"/>
    <w:rsid w:val="00FD4516"/>
    <w:rsid w:val="00FD5AE1"/>
    <w:rsid w:val="00FD61BA"/>
    <w:rsid w:val="00FD64DB"/>
    <w:rsid w:val="00FD6D16"/>
    <w:rsid w:val="00FE12C7"/>
    <w:rsid w:val="00FE17FD"/>
    <w:rsid w:val="00FE1901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94E"/>
    <w:rsid w:val="00FE595A"/>
    <w:rsid w:val="00FE62A7"/>
    <w:rsid w:val="00FE7055"/>
    <w:rsid w:val="00FF0193"/>
    <w:rsid w:val="00FF01B1"/>
    <w:rsid w:val="00FF0301"/>
    <w:rsid w:val="00FF2234"/>
    <w:rsid w:val="00FF289D"/>
    <w:rsid w:val="00FF2B01"/>
    <w:rsid w:val="00FF378E"/>
    <w:rsid w:val="00FF3C51"/>
    <w:rsid w:val="00FF43DC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4"/>
      </w:numPr>
      <w:spacing w:after="120"/>
      <w:ind w:left="122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2022-04-25T15:19:00Z</dcterms:created>
  <dcterms:modified xsi:type="dcterms:W3CDTF">2022-04-25T15:20:00Z</dcterms:modified>
</cp:coreProperties>
</file>